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F2ED" w14:textId="77777777" w:rsidR="00B822E3" w:rsidRDefault="00B822E3" w:rsidP="000B3534">
      <w:pPr>
        <w:spacing w:line="480" w:lineRule="auto"/>
        <w:contextualSpacing/>
        <w:rPr>
          <w:rFonts w:ascii="Times New Roman" w:hAnsi="Times New Roman" w:cs="Times New Roman"/>
          <w:sz w:val="24"/>
          <w:szCs w:val="24"/>
        </w:rPr>
      </w:pPr>
    </w:p>
    <w:p w14:paraId="4AF421B9" w14:textId="77777777" w:rsidR="00B822E3" w:rsidRDefault="00B822E3" w:rsidP="000B3534">
      <w:pPr>
        <w:spacing w:line="480" w:lineRule="auto"/>
        <w:contextualSpacing/>
        <w:rPr>
          <w:rFonts w:ascii="Times New Roman" w:hAnsi="Times New Roman" w:cs="Times New Roman"/>
          <w:sz w:val="24"/>
          <w:szCs w:val="24"/>
        </w:rPr>
      </w:pPr>
    </w:p>
    <w:p w14:paraId="12BE95D2" w14:textId="77777777" w:rsidR="00B822E3" w:rsidRPr="003F16A6" w:rsidRDefault="00B822E3" w:rsidP="000B3534">
      <w:pPr>
        <w:spacing w:line="480" w:lineRule="auto"/>
        <w:contextualSpacing/>
        <w:rPr>
          <w:rFonts w:ascii="Times New Roman" w:hAnsi="Times New Roman" w:cs="Times New Roman"/>
          <w:b/>
          <w:sz w:val="24"/>
          <w:szCs w:val="24"/>
        </w:rPr>
      </w:pPr>
    </w:p>
    <w:p w14:paraId="34864F8A" w14:textId="77777777" w:rsidR="00102664" w:rsidRDefault="00102664" w:rsidP="00B822E3">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Duty to Intervene: </w:t>
      </w:r>
    </w:p>
    <w:p w14:paraId="445CD4B8" w14:textId="16920D5E" w:rsidR="00102664" w:rsidRDefault="00030BA4" w:rsidP="00B822E3">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 Shift in Police Culture</w:t>
      </w:r>
    </w:p>
    <w:p w14:paraId="385972EE" w14:textId="77777777" w:rsidR="00102664" w:rsidRPr="005D20B4" w:rsidRDefault="00102664" w:rsidP="00B822E3">
      <w:pPr>
        <w:spacing w:line="480" w:lineRule="auto"/>
        <w:contextualSpacing/>
        <w:jc w:val="center"/>
        <w:rPr>
          <w:rFonts w:ascii="Times New Roman" w:hAnsi="Times New Roman" w:cs="Times New Roman"/>
          <w:b/>
          <w:sz w:val="24"/>
          <w:szCs w:val="24"/>
        </w:rPr>
      </w:pPr>
    </w:p>
    <w:p w14:paraId="5A9AF75D" w14:textId="77777777" w:rsidR="00CD3803" w:rsidRPr="005D20B4" w:rsidRDefault="003F16A6" w:rsidP="00B822E3">
      <w:pPr>
        <w:spacing w:line="480" w:lineRule="auto"/>
        <w:contextualSpacing/>
        <w:jc w:val="center"/>
        <w:rPr>
          <w:rFonts w:ascii="Times New Roman" w:hAnsi="Times New Roman" w:cs="Times New Roman"/>
          <w:sz w:val="24"/>
          <w:szCs w:val="24"/>
        </w:rPr>
      </w:pPr>
      <w:r w:rsidRPr="005D20B4">
        <w:rPr>
          <w:rFonts w:ascii="Times New Roman" w:hAnsi="Times New Roman" w:cs="Times New Roman"/>
          <w:sz w:val="24"/>
          <w:szCs w:val="24"/>
        </w:rPr>
        <w:t>Joshua W. Brents</w:t>
      </w:r>
    </w:p>
    <w:p w14:paraId="0610A200" w14:textId="77777777" w:rsidR="003F16A6" w:rsidRPr="005D20B4" w:rsidRDefault="003F16A6" w:rsidP="00B822E3">
      <w:pPr>
        <w:spacing w:line="480" w:lineRule="auto"/>
        <w:contextualSpacing/>
        <w:jc w:val="center"/>
        <w:rPr>
          <w:rFonts w:ascii="Times New Roman" w:hAnsi="Times New Roman" w:cs="Times New Roman"/>
          <w:sz w:val="24"/>
          <w:szCs w:val="24"/>
        </w:rPr>
      </w:pPr>
      <w:r w:rsidRPr="005D20B4">
        <w:rPr>
          <w:rFonts w:ascii="Times New Roman" w:hAnsi="Times New Roman" w:cs="Times New Roman"/>
          <w:sz w:val="24"/>
          <w:szCs w:val="24"/>
        </w:rPr>
        <w:t>Fort Smith Police Department, Arkansas</w:t>
      </w:r>
    </w:p>
    <w:p w14:paraId="47238D1A" w14:textId="77777777" w:rsidR="003F16A6" w:rsidRPr="005D20B4" w:rsidRDefault="003F16A6" w:rsidP="00B822E3">
      <w:pPr>
        <w:spacing w:line="480" w:lineRule="auto"/>
        <w:contextualSpacing/>
        <w:jc w:val="center"/>
        <w:rPr>
          <w:rFonts w:ascii="Times New Roman" w:hAnsi="Times New Roman" w:cs="Times New Roman"/>
          <w:sz w:val="24"/>
          <w:szCs w:val="24"/>
        </w:rPr>
      </w:pPr>
      <w:r w:rsidRPr="005D20B4">
        <w:rPr>
          <w:rFonts w:ascii="Times New Roman" w:hAnsi="Times New Roman" w:cs="Times New Roman"/>
          <w:sz w:val="24"/>
          <w:szCs w:val="24"/>
        </w:rPr>
        <w:t>School of Law Enforcement Supervision</w:t>
      </w:r>
      <w:r w:rsidR="008444DA">
        <w:rPr>
          <w:rFonts w:ascii="Times New Roman" w:hAnsi="Times New Roman" w:cs="Times New Roman"/>
          <w:sz w:val="24"/>
          <w:szCs w:val="24"/>
        </w:rPr>
        <w:t xml:space="preserve">, </w:t>
      </w:r>
      <w:r w:rsidR="008444DA" w:rsidRPr="008444DA">
        <w:rPr>
          <w:rFonts w:ascii="Times New Roman" w:hAnsi="Times New Roman" w:cs="Times New Roman"/>
          <w:sz w:val="24"/>
          <w:szCs w:val="24"/>
        </w:rPr>
        <w:t>Session LXI</w:t>
      </w:r>
    </w:p>
    <w:p w14:paraId="39E8F3A4" w14:textId="77777777" w:rsidR="00CD3803" w:rsidRDefault="005D20B4" w:rsidP="00B822E3">
      <w:pPr>
        <w:spacing w:line="480" w:lineRule="auto"/>
        <w:contextualSpacing/>
        <w:jc w:val="center"/>
        <w:rPr>
          <w:rFonts w:ascii="Times New Roman" w:hAnsi="Times New Roman" w:cs="Times New Roman"/>
          <w:color w:val="000000"/>
          <w:sz w:val="24"/>
          <w:szCs w:val="24"/>
          <w:shd w:val="clear" w:color="auto" w:fill="FFFFFF"/>
        </w:rPr>
      </w:pPr>
      <w:r w:rsidRPr="005D20B4">
        <w:rPr>
          <w:rFonts w:ascii="Times New Roman" w:hAnsi="Times New Roman" w:cs="Times New Roman"/>
          <w:color w:val="000000"/>
          <w:sz w:val="24"/>
          <w:szCs w:val="24"/>
          <w:shd w:val="clear" w:color="auto" w:fill="FFFFFF"/>
        </w:rPr>
        <w:t>Josh King</w:t>
      </w:r>
    </w:p>
    <w:p w14:paraId="38D7A236" w14:textId="77777777" w:rsidR="005D20B4" w:rsidRDefault="005D20B4" w:rsidP="00B822E3">
      <w:pPr>
        <w:spacing w:line="480" w:lineRule="auto"/>
        <w:contextualSpacing/>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November 8</w:t>
      </w:r>
      <w:r w:rsidRPr="005D20B4">
        <w:rPr>
          <w:rFonts w:ascii="Times New Roman" w:hAnsi="Times New Roman" w:cs="Times New Roman"/>
          <w:color w:val="000000"/>
          <w:sz w:val="24"/>
          <w:szCs w:val="24"/>
          <w:shd w:val="clear" w:color="auto" w:fill="FFFFFF"/>
          <w:vertAlign w:val="superscript"/>
        </w:rPr>
        <w:t>th</w:t>
      </w:r>
      <w:r>
        <w:rPr>
          <w:rFonts w:ascii="Times New Roman" w:hAnsi="Times New Roman" w:cs="Times New Roman"/>
          <w:color w:val="000000"/>
          <w:sz w:val="24"/>
          <w:szCs w:val="24"/>
          <w:shd w:val="clear" w:color="auto" w:fill="FFFFFF"/>
        </w:rPr>
        <w:t>, 2024</w:t>
      </w:r>
    </w:p>
    <w:p w14:paraId="4376BDF8"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3D62B074"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0E18386C"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52393863"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78350DCC"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265F312A"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2CEDDB05"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3BF82296"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3953B12E"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5AC0FFA3"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391BE675"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7E64F2F6" w14:textId="77777777" w:rsidR="00B06B67" w:rsidRDefault="00B06B67" w:rsidP="00B822E3">
      <w:pPr>
        <w:spacing w:line="480" w:lineRule="auto"/>
        <w:contextualSpacing/>
        <w:jc w:val="center"/>
        <w:rPr>
          <w:rFonts w:ascii="Times New Roman" w:hAnsi="Times New Roman" w:cs="Times New Roman"/>
          <w:color w:val="000000"/>
          <w:sz w:val="24"/>
          <w:szCs w:val="24"/>
          <w:shd w:val="clear" w:color="auto" w:fill="FFFFFF"/>
        </w:rPr>
      </w:pPr>
    </w:p>
    <w:p w14:paraId="5BBEA0BE" w14:textId="0EBB664A" w:rsidR="000A661C" w:rsidRPr="00A41C7E" w:rsidRDefault="00B06B67" w:rsidP="00681412">
      <w:pPr>
        <w:spacing w:line="480" w:lineRule="auto"/>
        <w:contextualSpacing/>
        <w:jc w:val="center"/>
        <w:rPr>
          <w:rFonts w:ascii="Times New Roman" w:hAnsi="Times New Roman" w:cs="Times New Roman"/>
          <w:bCs/>
          <w:color w:val="000000"/>
          <w:sz w:val="24"/>
          <w:szCs w:val="24"/>
          <w:shd w:val="clear" w:color="auto" w:fill="FFFFFF"/>
        </w:rPr>
      </w:pPr>
      <w:bookmarkStart w:id="0" w:name="_Hlk180688049"/>
      <w:r w:rsidRPr="00A41C7E">
        <w:rPr>
          <w:rFonts w:ascii="Times New Roman" w:hAnsi="Times New Roman" w:cs="Times New Roman"/>
          <w:bCs/>
          <w:color w:val="000000"/>
          <w:sz w:val="24"/>
          <w:szCs w:val="24"/>
          <w:shd w:val="clear" w:color="auto" w:fill="FFFFFF"/>
        </w:rPr>
        <w:lastRenderedPageBreak/>
        <w:t>Abstract</w:t>
      </w:r>
    </w:p>
    <w:bookmarkEnd w:id="0"/>
    <w:p w14:paraId="224D3967" w14:textId="77777777" w:rsidR="00695A81" w:rsidRPr="00695A81" w:rsidRDefault="00695A81" w:rsidP="00695A81">
      <w:pPr>
        <w:spacing w:line="480" w:lineRule="auto"/>
        <w:ind w:firstLine="720"/>
        <w:contextualSpacing/>
        <w:rPr>
          <w:rFonts w:ascii="Times New Roman" w:hAnsi="Times New Roman" w:cs="Times New Roman"/>
          <w:sz w:val="24"/>
          <w:szCs w:val="24"/>
        </w:rPr>
      </w:pPr>
      <w:r w:rsidRPr="00695A81">
        <w:rPr>
          <w:rFonts w:ascii="Times New Roman" w:hAnsi="Times New Roman" w:cs="Times New Roman"/>
          <w:sz w:val="24"/>
          <w:szCs w:val="24"/>
        </w:rPr>
        <w:t>The primary responsibility of a police officer is to protect life and property, maintain law and order, and ensure peace within the community. Unlike most professions, law enforcement officers are granted the authority to detain individuals and, when necessary, use force, including deadly force, in accordance with the law. This authority represents a freedom that many throughout history have fought for, with countless individuals sacrificing their lives to secure it.</w:t>
      </w:r>
    </w:p>
    <w:p w14:paraId="079FD773" w14:textId="77777777" w:rsidR="00695A81" w:rsidRPr="00695A81" w:rsidRDefault="00695A81" w:rsidP="00695A81">
      <w:pPr>
        <w:spacing w:line="480" w:lineRule="auto"/>
        <w:ind w:firstLine="720"/>
        <w:contextualSpacing/>
        <w:rPr>
          <w:rFonts w:ascii="Times New Roman" w:hAnsi="Times New Roman" w:cs="Times New Roman"/>
          <w:sz w:val="24"/>
          <w:szCs w:val="24"/>
        </w:rPr>
      </w:pPr>
      <w:r w:rsidRPr="00695A81">
        <w:rPr>
          <w:rFonts w:ascii="Times New Roman" w:hAnsi="Times New Roman" w:cs="Times New Roman"/>
          <w:sz w:val="24"/>
          <w:szCs w:val="24"/>
        </w:rPr>
        <w:t>The purpose of this paper is to examine the legal duty and moral obligation of police officers to intervene when a fellow officer misuses their power, and how this has influenced the culture within law enforcement. We will discuss the significant impact such decisions can have, both positive and negative. Additionally, we will consider the human aspect behind the badge and the challenges that each officer faces. Why it is essential for officers to support one another by intervening during moments of heightened emotion and exposure to traumatic events.</w:t>
      </w:r>
    </w:p>
    <w:p w14:paraId="1A1915A5" w14:textId="77777777" w:rsidR="00695A81" w:rsidRPr="00695A81" w:rsidRDefault="00695A81" w:rsidP="00695A81">
      <w:pPr>
        <w:spacing w:line="480" w:lineRule="auto"/>
        <w:ind w:firstLine="720"/>
        <w:contextualSpacing/>
        <w:rPr>
          <w:rFonts w:ascii="Times New Roman" w:hAnsi="Times New Roman" w:cs="Times New Roman"/>
          <w:sz w:val="24"/>
          <w:szCs w:val="24"/>
        </w:rPr>
      </w:pPr>
      <w:r w:rsidRPr="00695A81">
        <w:rPr>
          <w:rFonts w:ascii="Times New Roman" w:hAnsi="Times New Roman" w:cs="Times New Roman"/>
          <w:sz w:val="24"/>
          <w:szCs w:val="24"/>
        </w:rPr>
        <w:t>Moreover, this paper will discuss the unwritten code within law enforcement culture that has prevented many officers from taking action. We will also review the measures that have been implemented, as well as those that need to be taken, to break down these barriers in order to safeguard officers and build trust within communities and agencies.</w:t>
      </w:r>
    </w:p>
    <w:p w14:paraId="2AF0052C" w14:textId="77777777" w:rsidR="00F5410D" w:rsidRPr="00A41C7E" w:rsidRDefault="00F5410D" w:rsidP="001C4DF1">
      <w:pPr>
        <w:spacing w:line="480" w:lineRule="auto"/>
        <w:ind w:firstLine="720"/>
        <w:contextualSpacing/>
        <w:rPr>
          <w:rFonts w:ascii="Times New Roman" w:hAnsi="Times New Roman" w:cs="Times New Roman"/>
          <w:sz w:val="24"/>
          <w:szCs w:val="24"/>
        </w:rPr>
      </w:pPr>
    </w:p>
    <w:p w14:paraId="1B45372F" w14:textId="5ABB4018" w:rsidR="00B36161" w:rsidRPr="00A41C7E" w:rsidRDefault="00B36161" w:rsidP="008E21D9">
      <w:pPr>
        <w:spacing w:line="480" w:lineRule="auto"/>
        <w:ind w:firstLine="720"/>
        <w:contextualSpacing/>
        <w:rPr>
          <w:rFonts w:ascii="Times New Roman" w:hAnsi="Times New Roman" w:cs="Times New Roman"/>
          <w:sz w:val="24"/>
          <w:szCs w:val="24"/>
        </w:rPr>
      </w:pPr>
      <w:r w:rsidRPr="00A41C7E">
        <w:rPr>
          <w:rFonts w:ascii="Times New Roman" w:hAnsi="Times New Roman" w:cs="Times New Roman"/>
          <w:sz w:val="24"/>
          <w:szCs w:val="24"/>
        </w:rPr>
        <w:t xml:space="preserve">. </w:t>
      </w:r>
      <w:bookmarkStart w:id="1" w:name="_Hlk180686647"/>
    </w:p>
    <w:bookmarkEnd w:id="1"/>
    <w:p w14:paraId="55D4D3A8" w14:textId="4B1641EC" w:rsidR="007254B1" w:rsidRPr="00A41C7E" w:rsidRDefault="00623E3A" w:rsidP="00623E3A">
      <w:pPr>
        <w:spacing w:line="480" w:lineRule="auto"/>
        <w:ind w:firstLine="720"/>
        <w:contextualSpacing/>
        <w:rPr>
          <w:rFonts w:ascii="Times New Roman" w:hAnsi="Times New Roman" w:cs="Times New Roman"/>
          <w:sz w:val="24"/>
          <w:szCs w:val="24"/>
        </w:rPr>
      </w:pPr>
      <w:r w:rsidRPr="00A41C7E">
        <w:rPr>
          <w:rFonts w:ascii="Times New Roman" w:hAnsi="Times New Roman" w:cs="Times New Roman"/>
          <w:sz w:val="24"/>
          <w:szCs w:val="24"/>
        </w:rPr>
        <w:t xml:space="preserve"> </w:t>
      </w:r>
    </w:p>
    <w:p w14:paraId="4D7278FF" w14:textId="77777777" w:rsidR="0053002A" w:rsidRPr="00A41C7E" w:rsidRDefault="0053002A" w:rsidP="00623E3A">
      <w:pPr>
        <w:spacing w:line="480" w:lineRule="auto"/>
        <w:ind w:firstLine="720"/>
        <w:contextualSpacing/>
        <w:rPr>
          <w:rFonts w:ascii="Times New Roman" w:hAnsi="Times New Roman" w:cs="Times New Roman"/>
          <w:sz w:val="24"/>
          <w:szCs w:val="24"/>
        </w:rPr>
      </w:pPr>
    </w:p>
    <w:p w14:paraId="6AC91EE3" w14:textId="77777777" w:rsidR="0053002A" w:rsidRPr="00A41C7E" w:rsidRDefault="0053002A" w:rsidP="00623E3A">
      <w:pPr>
        <w:spacing w:line="480" w:lineRule="auto"/>
        <w:ind w:firstLine="720"/>
        <w:contextualSpacing/>
        <w:rPr>
          <w:rFonts w:ascii="Times New Roman" w:hAnsi="Times New Roman" w:cs="Times New Roman"/>
          <w:sz w:val="24"/>
          <w:szCs w:val="24"/>
        </w:rPr>
      </w:pPr>
    </w:p>
    <w:p w14:paraId="4B99B343" w14:textId="77777777" w:rsidR="00754C21" w:rsidRPr="00A41C7E" w:rsidRDefault="00754C21" w:rsidP="00623E3A">
      <w:pPr>
        <w:spacing w:line="480" w:lineRule="auto"/>
        <w:ind w:firstLine="720"/>
        <w:contextualSpacing/>
        <w:rPr>
          <w:rFonts w:ascii="Times New Roman" w:hAnsi="Times New Roman" w:cs="Times New Roman"/>
          <w:sz w:val="24"/>
          <w:szCs w:val="24"/>
        </w:rPr>
      </w:pPr>
    </w:p>
    <w:p w14:paraId="7C17828C" w14:textId="77777777" w:rsidR="00030BA4" w:rsidRPr="00A41C7E" w:rsidRDefault="00030BA4" w:rsidP="00954BE1">
      <w:pPr>
        <w:spacing w:line="480" w:lineRule="auto"/>
        <w:contextualSpacing/>
        <w:rPr>
          <w:rFonts w:ascii="Times New Roman" w:hAnsi="Times New Roman" w:cs="Times New Roman"/>
          <w:bCs/>
          <w:sz w:val="24"/>
          <w:szCs w:val="24"/>
        </w:rPr>
      </w:pPr>
    </w:p>
    <w:p w14:paraId="798A7A0F" w14:textId="7B7505D8" w:rsidR="00510E99" w:rsidRPr="00A41C7E" w:rsidRDefault="00510E99" w:rsidP="00510E99">
      <w:pPr>
        <w:spacing w:line="480" w:lineRule="auto"/>
        <w:contextualSpacing/>
        <w:jc w:val="center"/>
        <w:rPr>
          <w:rFonts w:ascii="Times New Roman" w:eastAsia="Calibri" w:hAnsi="Times New Roman" w:cs="Times New Roman"/>
          <w:b/>
          <w:bCs/>
          <w:sz w:val="24"/>
          <w:szCs w:val="24"/>
        </w:rPr>
      </w:pPr>
      <w:r w:rsidRPr="00A41C7E">
        <w:rPr>
          <w:rFonts w:ascii="Times New Roman" w:eastAsia="Calibri" w:hAnsi="Times New Roman" w:cs="Times New Roman"/>
          <w:b/>
          <w:bCs/>
          <w:sz w:val="24"/>
          <w:szCs w:val="24"/>
        </w:rPr>
        <w:lastRenderedPageBreak/>
        <w:t>The Legal Requirement of Duty to Intervene?</w:t>
      </w:r>
    </w:p>
    <w:p w14:paraId="25A597B0" w14:textId="767AAF9F" w:rsidR="00C91B76" w:rsidRPr="00A41C7E"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r>
      <w:r w:rsidR="00F947FB" w:rsidRPr="00F947FB">
        <w:rPr>
          <w:rFonts w:ascii="Times New Roman" w:eastAsia="Calibri" w:hAnsi="Times New Roman" w:cs="Times New Roman"/>
          <w:sz w:val="24"/>
          <w:szCs w:val="24"/>
        </w:rPr>
        <w:t>According to the North Carolina Criminal Law a by-standing officer has a duty to intervene when they have a realistic opportunity to do so, such as when they have observed a fellow officer violating an individual’s constitutional rights. When the by-standing officer does nothing, he or she, in f</w:t>
      </w:r>
      <w:r w:rsidR="00330CFD">
        <w:rPr>
          <w:rFonts w:ascii="Times New Roman" w:eastAsia="Calibri" w:hAnsi="Times New Roman" w:cs="Times New Roman"/>
          <w:sz w:val="24"/>
          <w:szCs w:val="24"/>
        </w:rPr>
        <w:t>act, endorses and encourages it</w:t>
      </w:r>
      <w:r w:rsidR="00F947FB">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378396694"/>
          <w:citation/>
        </w:sdtPr>
        <w:sdtContent>
          <w:r w:rsidR="003C5134" w:rsidRPr="00A41C7E">
            <w:rPr>
              <w:rFonts w:ascii="Times New Roman" w:eastAsia="Calibri" w:hAnsi="Times New Roman" w:cs="Times New Roman"/>
              <w:sz w:val="24"/>
              <w:szCs w:val="24"/>
            </w:rPr>
            <w:fldChar w:fldCharType="begin"/>
          </w:r>
          <w:r w:rsidR="003C5134" w:rsidRPr="00A41C7E">
            <w:rPr>
              <w:rFonts w:ascii="Times New Roman" w:eastAsia="Calibri" w:hAnsi="Times New Roman" w:cs="Times New Roman"/>
              <w:sz w:val="24"/>
              <w:szCs w:val="24"/>
            </w:rPr>
            <w:instrText xml:space="preserve"> CITATION Wel22 \l 1033 </w:instrText>
          </w:r>
          <w:r w:rsidR="003C5134" w:rsidRPr="00A41C7E">
            <w:rPr>
              <w:rFonts w:ascii="Times New Roman" w:eastAsia="Calibri" w:hAnsi="Times New Roman" w:cs="Times New Roman"/>
              <w:sz w:val="24"/>
              <w:szCs w:val="24"/>
            </w:rPr>
            <w:fldChar w:fldCharType="separate"/>
          </w:r>
          <w:r w:rsidR="003C5134" w:rsidRPr="00A41C7E">
            <w:rPr>
              <w:rFonts w:ascii="Times New Roman" w:eastAsia="Calibri" w:hAnsi="Times New Roman" w:cs="Times New Roman"/>
              <w:noProof/>
              <w:sz w:val="24"/>
              <w:szCs w:val="24"/>
            </w:rPr>
            <w:t>(Welty, 2022)</w:t>
          </w:r>
          <w:r w:rsidR="003C5134" w:rsidRPr="00A41C7E">
            <w:rPr>
              <w:rFonts w:ascii="Times New Roman" w:eastAsia="Calibri" w:hAnsi="Times New Roman" w:cs="Times New Roman"/>
              <w:sz w:val="24"/>
              <w:szCs w:val="24"/>
            </w:rPr>
            <w:fldChar w:fldCharType="end"/>
          </w:r>
        </w:sdtContent>
      </w:sdt>
      <w:r w:rsidR="00330CFD">
        <w:rPr>
          <w:rFonts w:ascii="Times New Roman" w:eastAsia="Calibri" w:hAnsi="Times New Roman" w:cs="Times New Roman"/>
          <w:sz w:val="24"/>
          <w:szCs w:val="24"/>
        </w:rPr>
        <w:t>.</w:t>
      </w:r>
      <w:r w:rsidR="003C5134" w:rsidRPr="00A41C7E">
        <w:rPr>
          <w:rFonts w:ascii="Times New Roman" w:eastAsia="Calibri" w:hAnsi="Times New Roman" w:cs="Times New Roman"/>
          <w:sz w:val="24"/>
          <w:szCs w:val="24"/>
        </w:rPr>
        <w:t xml:space="preserve"> </w:t>
      </w:r>
      <w:r w:rsidRPr="00A41C7E">
        <w:rPr>
          <w:rFonts w:ascii="Times New Roman" w:eastAsia="Calibri" w:hAnsi="Times New Roman" w:cs="Times New Roman"/>
          <w:sz w:val="24"/>
          <w:szCs w:val="24"/>
        </w:rPr>
        <w:t>This is often most recognized as bein</w:t>
      </w:r>
      <w:r w:rsidR="002F4572">
        <w:rPr>
          <w:rFonts w:ascii="Times New Roman" w:eastAsia="Calibri" w:hAnsi="Times New Roman" w:cs="Times New Roman"/>
          <w:sz w:val="24"/>
          <w:szCs w:val="24"/>
        </w:rPr>
        <w:t>g applied to the fourth</w:t>
      </w:r>
      <w:r w:rsidRPr="00A41C7E">
        <w:rPr>
          <w:rFonts w:ascii="Times New Roman" w:eastAsia="Calibri" w:hAnsi="Times New Roman" w:cs="Times New Roman"/>
          <w:sz w:val="24"/>
          <w:szCs w:val="24"/>
        </w:rPr>
        <w:t xml:space="preserve"> Amendment which prohibits the use of excessive force in the course of an </w:t>
      </w:r>
      <w:r w:rsidR="00C03772" w:rsidRPr="00A41C7E">
        <w:rPr>
          <w:rFonts w:ascii="Times New Roman" w:eastAsia="Calibri" w:hAnsi="Times New Roman" w:cs="Times New Roman"/>
          <w:sz w:val="24"/>
          <w:szCs w:val="24"/>
        </w:rPr>
        <w:t>arrest,</w:t>
      </w:r>
      <w:r w:rsidRPr="00A41C7E">
        <w:rPr>
          <w:rFonts w:ascii="Times New Roman" w:eastAsia="Calibri" w:hAnsi="Times New Roman" w:cs="Times New Roman"/>
          <w:sz w:val="24"/>
          <w:szCs w:val="24"/>
        </w:rPr>
        <w:t xml:space="preserve"> but </w:t>
      </w:r>
      <w:r w:rsidR="00C03772" w:rsidRPr="00A41C7E">
        <w:rPr>
          <w:rFonts w:ascii="Times New Roman" w:eastAsia="Calibri" w:hAnsi="Times New Roman" w:cs="Times New Roman"/>
          <w:sz w:val="24"/>
          <w:szCs w:val="24"/>
        </w:rPr>
        <w:t xml:space="preserve">it </w:t>
      </w:r>
      <w:r w:rsidRPr="00A41C7E">
        <w:rPr>
          <w:rFonts w:ascii="Times New Roman" w:eastAsia="Calibri" w:hAnsi="Times New Roman" w:cs="Times New Roman"/>
          <w:sz w:val="24"/>
          <w:szCs w:val="24"/>
        </w:rPr>
        <w:t>can be found throughout federal constitutional law, state statue, and in some cases agency policy</w:t>
      </w:r>
      <w:sdt>
        <w:sdtPr>
          <w:rPr>
            <w:rFonts w:ascii="Times New Roman" w:eastAsia="Calibri" w:hAnsi="Times New Roman" w:cs="Times New Roman"/>
            <w:sz w:val="24"/>
            <w:szCs w:val="24"/>
          </w:rPr>
          <w:id w:val="1988512905"/>
          <w:citation/>
        </w:sdtPr>
        <w:sdtContent>
          <w:r w:rsidR="00330CFD" w:rsidRPr="00A41C7E">
            <w:rPr>
              <w:rFonts w:ascii="Times New Roman" w:eastAsia="Calibri" w:hAnsi="Times New Roman" w:cs="Times New Roman"/>
              <w:sz w:val="24"/>
              <w:szCs w:val="24"/>
            </w:rPr>
            <w:fldChar w:fldCharType="begin"/>
          </w:r>
          <w:r w:rsidR="00330CFD" w:rsidRPr="00A41C7E">
            <w:rPr>
              <w:rFonts w:ascii="Times New Roman" w:eastAsia="Calibri" w:hAnsi="Times New Roman" w:cs="Times New Roman"/>
              <w:sz w:val="24"/>
              <w:szCs w:val="24"/>
            </w:rPr>
            <w:instrText xml:space="preserve">CITATION Kor24 \l 1033 </w:instrText>
          </w:r>
          <w:r w:rsidR="00330CFD" w:rsidRPr="00A41C7E">
            <w:rPr>
              <w:rFonts w:ascii="Times New Roman" w:eastAsia="Calibri" w:hAnsi="Times New Roman" w:cs="Times New Roman"/>
              <w:sz w:val="24"/>
              <w:szCs w:val="24"/>
            </w:rPr>
            <w:fldChar w:fldCharType="separate"/>
          </w:r>
          <w:r w:rsidR="00330CFD" w:rsidRPr="00A41C7E">
            <w:rPr>
              <w:rFonts w:ascii="Times New Roman" w:eastAsia="Calibri" w:hAnsi="Times New Roman" w:cs="Times New Roman"/>
              <w:noProof/>
              <w:sz w:val="24"/>
              <w:szCs w:val="24"/>
            </w:rPr>
            <w:t xml:space="preserve"> (Korhonen, 2024)</w:t>
          </w:r>
          <w:r w:rsidR="00330CFD" w:rsidRPr="00A41C7E">
            <w:rPr>
              <w:rFonts w:ascii="Times New Roman" w:eastAsia="Calibri" w:hAnsi="Times New Roman" w:cs="Times New Roman"/>
              <w:sz w:val="24"/>
              <w:szCs w:val="24"/>
            </w:rPr>
            <w:fldChar w:fldCharType="end"/>
          </w:r>
        </w:sdtContent>
      </w:sdt>
      <w:r w:rsidRPr="00A41C7E">
        <w:rPr>
          <w:rFonts w:ascii="Times New Roman" w:eastAsia="Calibri" w:hAnsi="Times New Roman" w:cs="Times New Roman"/>
          <w:sz w:val="24"/>
          <w:szCs w:val="24"/>
        </w:rPr>
        <w:t xml:space="preserve">. </w:t>
      </w:r>
    </w:p>
    <w:p w14:paraId="5CB90F88" w14:textId="7FFEB58B" w:rsidR="00C91B76" w:rsidRPr="00A41C7E" w:rsidRDefault="00587E26" w:rsidP="00A41C7E">
      <w:pPr>
        <w:tabs>
          <w:tab w:val="left" w:pos="3795"/>
        </w:tabs>
        <w:spacing w:after="0" w:line="480" w:lineRule="auto"/>
        <w:contextualSpacing/>
        <w:jc w:val="center"/>
        <w:rPr>
          <w:rFonts w:ascii="Times New Roman" w:eastAsia="Calibri" w:hAnsi="Times New Roman" w:cs="Times New Roman"/>
          <w:b/>
          <w:kern w:val="2"/>
          <w:sz w:val="24"/>
          <w:szCs w:val="24"/>
          <w14:ligatures w14:val="standardContextual"/>
        </w:rPr>
      </w:pPr>
      <w:r w:rsidRPr="00A41C7E">
        <w:rPr>
          <w:rFonts w:ascii="Times New Roman" w:eastAsia="Calibri" w:hAnsi="Times New Roman" w:cs="Times New Roman"/>
          <w:b/>
          <w:kern w:val="2"/>
          <w:sz w:val="24"/>
          <w:szCs w:val="24"/>
          <w14:ligatures w14:val="standardContextual"/>
        </w:rPr>
        <w:t>Police Contact with Citizens and Force Used Data</w:t>
      </w:r>
    </w:p>
    <w:p w14:paraId="00C695C2" w14:textId="44FF6F38" w:rsidR="001A1B15" w:rsidRPr="00A41C7E" w:rsidRDefault="00807133" w:rsidP="00695A81">
      <w:pPr>
        <w:spacing w:after="0" w:line="480" w:lineRule="auto"/>
        <w:ind w:firstLine="720"/>
        <w:rPr>
          <w:rFonts w:ascii="Times New Roman" w:eastAsia="Calibri" w:hAnsi="Times New Roman" w:cs="Times New Roman"/>
          <w:bCs/>
          <w:kern w:val="2"/>
          <w:sz w:val="24"/>
          <w:szCs w:val="24"/>
          <w14:ligatures w14:val="standardContextual"/>
        </w:rPr>
      </w:pPr>
      <w:r w:rsidRPr="00807133">
        <w:rPr>
          <w:rFonts w:ascii="Times New Roman" w:eastAsia="Calibri" w:hAnsi="Times New Roman" w:cs="Times New Roman"/>
          <w:kern w:val="2"/>
          <w:sz w:val="24"/>
          <w:szCs w:val="24"/>
          <w14:ligatures w14:val="standardContextual"/>
        </w:rPr>
        <w:t>As part of the Violent Crime Control and Law Enforcement Act of 1994, Congress was required to collect data on the use of excessive force by law enforcement officers. In 2022, approximately 19% of U.S. residents aged 16 or older (about 49.2 million individuals) reported having contact with police</w:t>
      </w:r>
      <w:r>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1044021341"/>
          <w:citation/>
        </w:sdtPr>
        <w:sdtContent>
          <w:r w:rsidR="00754C21" w:rsidRPr="00A41C7E">
            <w:rPr>
              <w:rFonts w:ascii="Times New Roman" w:eastAsia="Calibri" w:hAnsi="Times New Roman" w:cs="Times New Roman"/>
              <w:kern w:val="2"/>
              <w:sz w:val="24"/>
              <w:szCs w:val="24"/>
              <w14:ligatures w14:val="standardContextual"/>
            </w:rPr>
            <w:fldChar w:fldCharType="begin"/>
          </w:r>
          <w:r w:rsidR="00754C21" w:rsidRPr="00A41C7E">
            <w:rPr>
              <w:rFonts w:ascii="Times New Roman" w:eastAsia="Calibri" w:hAnsi="Times New Roman" w:cs="Times New Roman"/>
              <w:kern w:val="2"/>
              <w:sz w:val="24"/>
              <w:szCs w:val="24"/>
              <w14:ligatures w14:val="standardContextual"/>
            </w:rPr>
            <w:instrText xml:space="preserve">CITATION Tap24 \l 1033 </w:instrText>
          </w:r>
          <w:r w:rsidR="00754C21" w:rsidRPr="00A41C7E">
            <w:rPr>
              <w:rFonts w:ascii="Times New Roman" w:eastAsia="Calibri" w:hAnsi="Times New Roman" w:cs="Times New Roman"/>
              <w:kern w:val="2"/>
              <w:sz w:val="24"/>
              <w:szCs w:val="24"/>
              <w14:ligatures w14:val="standardContextual"/>
            </w:rPr>
            <w:fldChar w:fldCharType="separate"/>
          </w:r>
          <w:r w:rsidR="00754C21" w:rsidRPr="00A41C7E">
            <w:rPr>
              <w:rFonts w:ascii="Times New Roman" w:eastAsia="Calibri" w:hAnsi="Times New Roman" w:cs="Times New Roman"/>
              <w:noProof/>
              <w:kern w:val="2"/>
              <w:sz w:val="24"/>
              <w:szCs w:val="24"/>
              <w14:ligatures w14:val="standardContextual"/>
            </w:rPr>
            <w:t>(Tapp, 2024)</w:t>
          </w:r>
          <w:r w:rsidR="00754C21" w:rsidRPr="00A41C7E">
            <w:rPr>
              <w:rFonts w:ascii="Times New Roman" w:eastAsia="Calibri" w:hAnsi="Times New Roman" w:cs="Times New Roman"/>
              <w:kern w:val="2"/>
              <w:sz w:val="24"/>
              <w:szCs w:val="24"/>
              <w14:ligatures w14:val="standardContextual"/>
            </w:rPr>
            <w:fldChar w:fldCharType="end"/>
          </w:r>
        </w:sdtContent>
      </w:sdt>
      <w:r w:rsidR="00754C21" w:rsidRPr="00A41C7E">
        <w:rPr>
          <w:rFonts w:ascii="Times New Roman" w:eastAsia="Calibri" w:hAnsi="Times New Roman" w:cs="Times New Roman"/>
          <w:bCs/>
          <w:kern w:val="2"/>
          <w:sz w:val="24"/>
          <w:szCs w:val="24"/>
          <w14:ligatures w14:val="standardContextual"/>
        </w:rPr>
        <w:t>.</w:t>
      </w:r>
      <w:r>
        <w:rPr>
          <w:rFonts w:ascii="Times New Roman" w:eastAsia="Calibri" w:hAnsi="Times New Roman" w:cs="Times New Roman"/>
          <w:bCs/>
          <w:kern w:val="2"/>
          <w:sz w:val="24"/>
          <w:szCs w:val="24"/>
          <w14:ligatures w14:val="standardContextual"/>
        </w:rPr>
        <w:t xml:space="preserve"> </w:t>
      </w:r>
      <w:r w:rsidRPr="00807133">
        <w:rPr>
          <w:rFonts w:ascii="Times New Roman" w:eastAsia="Calibri" w:hAnsi="Times New Roman" w:cs="Times New Roman"/>
          <w:bCs/>
          <w:kern w:val="2"/>
          <w:sz w:val="24"/>
          <w:szCs w:val="24"/>
          <w14:ligatures w14:val="standardContextual"/>
        </w:rPr>
        <w:t>During that same year, police made roughly 7.36 million arrests for various offenses across the United States</w:t>
      </w:r>
      <w:r>
        <w:rPr>
          <w:rFonts w:ascii="Times New Roman" w:eastAsia="Calibri" w:hAnsi="Times New Roman" w:cs="Times New Roman"/>
          <w:bCs/>
          <w:kern w:val="2"/>
          <w:sz w:val="24"/>
          <w:szCs w:val="24"/>
          <w14:ligatures w14:val="standardContextual"/>
        </w:rPr>
        <w:t xml:space="preserve"> </w:t>
      </w:r>
      <w:sdt>
        <w:sdtPr>
          <w:rPr>
            <w:rFonts w:ascii="Times New Roman" w:eastAsia="Calibri" w:hAnsi="Times New Roman" w:cs="Times New Roman"/>
            <w:bCs/>
            <w:kern w:val="2"/>
            <w:sz w:val="24"/>
            <w:szCs w:val="24"/>
            <w14:ligatures w14:val="standardContextual"/>
          </w:rPr>
          <w:id w:val="-471677738"/>
          <w:citation/>
        </w:sdtPr>
        <w:sdtContent>
          <w:r w:rsidR="002B5A57">
            <w:rPr>
              <w:rFonts w:ascii="Times New Roman" w:eastAsia="Calibri" w:hAnsi="Times New Roman" w:cs="Times New Roman"/>
              <w:bCs/>
              <w:kern w:val="2"/>
              <w:sz w:val="24"/>
              <w:szCs w:val="24"/>
              <w14:ligatures w14:val="standardContextual"/>
            </w:rPr>
            <w:fldChar w:fldCharType="begin"/>
          </w:r>
          <w:r w:rsidR="002B5A57">
            <w:rPr>
              <w:rFonts w:ascii="Times New Roman" w:eastAsia="Calibri" w:hAnsi="Times New Roman" w:cs="Times New Roman"/>
              <w:bCs/>
              <w:kern w:val="2"/>
              <w:sz w:val="24"/>
              <w:szCs w:val="24"/>
              <w14:ligatures w14:val="standardContextual"/>
            </w:rPr>
            <w:instrText xml:space="preserve"> CITATION Kor24 \l 1033 </w:instrText>
          </w:r>
          <w:r w:rsidR="002B5A57">
            <w:rPr>
              <w:rFonts w:ascii="Times New Roman" w:eastAsia="Calibri" w:hAnsi="Times New Roman" w:cs="Times New Roman"/>
              <w:bCs/>
              <w:kern w:val="2"/>
              <w:sz w:val="24"/>
              <w:szCs w:val="24"/>
              <w14:ligatures w14:val="standardContextual"/>
            </w:rPr>
            <w:fldChar w:fldCharType="separate"/>
          </w:r>
          <w:r w:rsidR="002B5A57" w:rsidRPr="002B5A57">
            <w:rPr>
              <w:rFonts w:ascii="Times New Roman" w:eastAsia="Calibri" w:hAnsi="Times New Roman" w:cs="Times New Roman"/>
              <w:noProof/>
              <w:kern w:val="2"/>
              <w:sz w:val="24"/>
              <w:szCs w:val="24"/>
              <w14:ligatures w14:val="standardContextual"/>
            </w:rPr>
            <w:t>(Korhonen, 2024)</w:t>
          </w:r>
          <w:r w:rsidR="002B5A57">
            <w:rPr>
              <w:rFonts w:ascii="Times New Roman" w:eastAsia="Calibri" w:hAnsi="Times New Roman" w:cs="Times New Roman"/>
              <w:bCs/>
              <w:kern w:val="2"/>
              <w:sz w:val="24"/>
              <w:szCs w:val="24"/>
              <w14:ligatures w14:val="standardContextual"/>
            </w:rPr>
            <w:fldChar w:fldCharType="end"/>
          </w:r>
        </w:sdtContent>
      </w:sdt>
      <w:r w:rsidR="002F4572">
        <w:rPr>
          <w:rFonts w:ascii="Times New Roman" w:eastAsia="Calibri" w:hAnsi="Times New Roman" w:cs="Times New Roman"/>
          <w:bCs/>
          <w:kern w:val="2"/>
          <w:sz w:val="24"/>
          <w:szCs w:val="24"/>
          <w14:ligatures w14:val="standardContextual"/>
        </w:rPr>
        <w:t>.</w:t>
      </w:r>
    </w:p>
    <w:p w14:paraId="78B075FD" w14:textId="5B032949" w:rsidR="00C44C00" w:rsidRPr="002C69C2" w:rsidRDefault="001A1B15" w:rsidP="00C44C00">
      <w:pPr>
        <w:spacing w:after="0" w:line="480" w:lineRule="auto"/>
        <w:rPr>
          <w:rFonts w:ascii="Times New Roman" w:eastAsia="Calibri" w:hAnsi="Times New Roman" w:cs="Times New Roman"/>
          <w:bCs/>
          <w:kern w:val="2"/>
          <w:sz w:val="24"/>
          <w:szCs w:val="24"/>
          <w14:ligatures w14:val="standardContextual"/>
        </w:rPr>
      </w:pPr>
      <w:r w:rsidRPr="00A41C7E">
        <w:rPr>
          <w:rFonts w:ascii="Times New Roman" w:eastAsia="Calibri" w:hAnsi="Times New Roman" w:cs="Times New Roman"/>
          <w:bCs/>
          <w:kern w:val="2"/>
          <w:sz w:val="24"/>
          <w:szCs w:val="24"/>
          <w14:ligatures w14:val="standardContextual"/>
        </w:rPr>
        <w:tab/>
      </w:r>
      <w:r w:rsidR="002C69C2" w:rsidRPr="002C69C2">
        <w:rPr>
          <w:rFonts w:ascii="Times New Roman" w:eastAsia="Calibri" w:hAnsi="Times New Roman" w:cs="Times New Roman"/>
          <w:bCs/>
          <w:kern w:val="2"/>
          <w:sz w:val="24"/>
          <w:szCs w:val="24"/>
          <w14:ligatures w14:val="standardContextual"/>
        </w:rPr>
        <w:t xml:space="preserve">Approximately 1.5% (or 748,000) of individuals who interacted with the police, and 10% (or 736,000) of those arrested, experienced the threat of force or nonfatal use of force during these encounters </w:t>
      </w:r>
      <w:sdt>
        <w:sdtPr>
          <w:rPr>
            <w:rFonts w:ascii="Times New Roman" w:eastAsia="Calibri" w:hAnsi="Times New Roman" w:cs="Times New Roman"/>
            <w:bCs/>
            <w:kern w:val="2"/>
            <w:sz w:val="24"/>
            <w:szCs w:val="24"/>
            <w14:ligatures w14:val="standardContextual"/>
          </w:rPr>
          <w:id w:val="-1592856626"/>
          <w:citation/>
        </w:sdtPr>
        <w:sdtContent>
          <w:r w:rsidR="00754C21" w:rsidRPr="00A41C7E">
            <w:rPr>
              <w:rFonts w:ascii="Times New Roman" w:eastAsia="Calibri" w:hAnsi="Times New Roman" w:cs="Times New Roman"/>
              <w:bCs/>
              <w:kern w:val="2"/>
              <w:sz w:val="24"/>
              <w:szCs w:val="24"/>
              <w14:ligatures w14:val="standardContextual"/>
            </w:rPr>
            <w:fldChar w:fldCharType="begin"/>
          </w:r>
          <w:r w:rsidR="00754C21" w:rsidRPr="00A41C7E">
            <w:rPr>
              <w:rFonts w:ascii="Times New Roman" w:eastAsia="Calibri" w:hAnsi="Times New Roman" w:cs="Times New Roman"/>
              <w:bCs/>
              <w:kern w:val="2"/>
              <w:sz w:val="24"/>
              <w:szCs w:val="24"/>
              <w14:ligatures w14:val="standardContextual"/>
            </w:rPr>
            <w:instrText xml:space="preserve">CITATION Kor24 \l 1033 </w:instrText>
          </w:r>
          <w:r w:rsidR="00754C21" w:rsidRPr="00A41C7E">
            <w:rPr>
              <w:rFonts w:ascii="Times New Roman" w:eastAsia="Calibri" w:hAnsi="Times New Roman" w:cs="Times New Roman"/>
              <w:bCs/>
              <w:kern w:val="2"/>
              <w:sz w:val="24"/>
              <w:szCs w:val="24"/>
              <w14:ligatures w14:val="standardContextual"/>
            </w:rPr>
            <w:fldChar w:fldCharType="separate"/>
          </w:r>
          <w:r w:rsidR="00754C21" w:rsidRPr="00A41C7E">
            <w:rPr>
              <w:rFonts w:ascii="Times New Roman" w:eastAsia="Calibri" w:hAnsi="Times New Roman" w:cs="Times New Roman"/>
              <w:noProof/>
              <w:kern w:val="2"/>
              <w:sz w:val="24"/>
              <w:szCs w:val="24"/>
              <w14:ligatures w14:val="standardContextual"/>
            </w:rPr>
            <w:t>(Korhonen, 2024)</w:t>
          </w:r>
          <w:r w:rsidR="00754C21" w:rsidRPr="00A41C7E">
            <w:rPr>
              <w:rFonts w:ascii="Times New Roman" w:eastAsia="Calibri" w:hAnsi="Times New Roman" w:cs="Times New Roman"/>
              <w:bCs/>
              <w:kern w:val="2"/>
              <w:sz w:val="24"/>
              <w:szCs w:val="24"/>
              <w14:ligatures w14:val="standardContextual"/>
            </w:rPr>
            <w:fldChar w:fldCharType="end"/>
          </w:r>
        </w:sdtContent>
      </w:sdt>
      <w:r w:rsidR="00330CFD">
        <w:rPr>
          <w:rFonts w:ascii="Times New Roman" w:eastAsia="Calibri" w:hAnsi="Times New Roman" w:cs="Times New Roman"/>
          <w:bCs/>
          <w:kern w:val="2"/>
          <w:sz w:val="24"/>
          <w:szCs w:val="24"/>
          <w14:ligatures w14:val="standardContextual"/>
        </w:rPr>
        <w:t>.</w:t>
      </w:r>
      <w:r w:rsidR="00B34CEC" w:rsidRPr="00A41C7E">
        <w:rPr>
          <w:rFonts w:ascii="Times New Roman" w:eastAsia="Calibri" w:hAnsi="Times New Roman" w:cs="Times New Roman"/>
          <w:kern w:val="2"/>
          <w:sz w:val="24"/>
          <w:szCs w:val="24"/>
          <w14:ligatures w14:val="standardContextual"/>
        </w:rPr>
        <w:t xml:space="preserve"> </w:t>
      </w:r>
      <w:r w:rsidR="00C44C00" w:rsidRPr="00A41C7E">
        <w:rPr>
          <w:rFonts w:ascii="Times New Roman" w:eastAsia="Calibri" w:hAnsi="Times New Roman" w:cs="Times New Roman"/>
          <w:kern w:val="2"/>
          <w:sz w:val="24"/>
          <w:szCs w:val="24"/>
          <w14:ligatures w14:val="standardContextual"/>
        </w:rPr>
        <w:t xml:space="preserve">Less </w:t>
      </w:r>
      <w:r w:rsidR="006A23B9" w:rsidRPr="00A41C7E">
        <w:rPr>
          <w:rFonts w:ascii="Times New Roman" w:eastAsia="Calibri" w:hAnsi="Times New Roman" w:cs="Times New Roman"/>
          <w:kern w:val="2"/>
          <w:sz w:val="24"/>
          <w:szCs w:val="24"/>
          <w14:ligatures w14:val="standardContextual"/>
        </w:rPr>
        <w:t>than</w:t>
      </w:r>
      <w:r w:rsidR="00C44C00" w:rsidRPr="00A41C7E">
        <w:rPr>
          <w:rFonts w:ascii="Times New Roman" w:eastAsia="Calibri" w:hAnsi="Times New Roman" w:cs="Times New Roman"/>
          <w:kern w:val="2"/>
          <w:sz w:val="24"/>
          <w:szCs w:val="24"/>
          <w14:ligatures w14:val="standardContextual"/>
        </w:rPr>
        <w:t xml:space="preserve"> 1% (10,000) of persons that experienced </w:t>
      </w:r>
      <w:r w:rsidR="00C44C00" w:rsidRPr="00A41C7E">
        <w:rPr>
          <w:rFonts w:ascii="Times New Roman" w:eastAsia="Calibri" w:hAnsi="Times New Roman" w:cs="Times New Roman"/>
          <w:bCs/>
          <w:kern w:val="2"/>
          <w:sz w:val="24"/>
          <w:szCs w:val="24"/>
          <w14:ligatures w14:val="standardContextual"/>
        </w:rPr>
        <w:t xml:space="preserve">the threat of force or nonfatal use of force during any police contact did not result in an arrest. </w:t>
      </w:r>
      <w:r w:rsidR="00587E26" w:rsidRPr="00A41C7E">
        <w:rPr>
          <w:rFonts w:ascii="Times New Roman" w:eastAsia="Calibri" w:hAnsi="Times New Roman" w:cs="Times New Roman"/>
          <w:bCs/>
          <w:kern w:val="2"/>
          <w:sz w:val="24"/>
          <w:szCs w:val="24"/>
          <w14:ligatures w14:val="standardContextual"/>
        </w:rPr>
        <w:t xml:space="preserve">According </w:t>
      </w:r>
      <w:r w:rsidR="002C69C2">
        <w:rPr>
          <w:rFonts w:ascii="Times New Roman" w:eastAsia="Calibri" w:hAnsi="Times New Roman" w:cs="Times New Roman"/>
          <w:bCs/>
          <w:kern w:val="2"/>
          <w:sz w:val="24"/>
          <w:szCs w:val="24"/>
          <w14:ligatures w14:val="standardContextual"/>
        </w:rPr>
        <w:t xml:space="preserve">to the 2022 Police Violence Report </w:t>
      </w:r>
      <w:r w:rsidR="00587E26" w:rsidRPr="00A41C7E">
        <w:rPr>
          <w:rFonts w:ascii="Times New Roman" w:eastAsia="Calibri" w:hAnsi="Times New Roman" w:cs="Times New Roman"/>
          <w:bCs/>
          <w:kern w:val="2"/>
          <w:sz w:val="24"/>
          <w:szCs w:val="24"/>
          <w14:ligatures w14:val="standardContextual"/>
        </w:rPr>
        <w:t>1,</w:t>
      </w:r>
      <w:r w:rsidR="002C69C2">
        <w:rPr>
          <w:rFonts w:ascii="Times New Roman" w:eastAsia="Calibri" w:hAnsi="Times New Roman" w:cs="Times New Roman"/>
          <w:bCs/>
          <w:kern w:val="2"/>
          <w:sz w:val="24"/>
          <w:szCs w:val="24"/>
          <w14:ligatures w14:val="standardContextual"/>
        </w:rPr>
        <w:t>2</w:t>
      </w:r>
      <w:r w:rsidR="00330CFD">
        <w:rPr>
          <w:rFonts w:ascii="Times New Roman" w:eastAsia="Calibri" w:hAnsi="Times New Roman" w:cs="Times New Roman"/>
          <w:bCs/>
          <w:kern w:val="2"/>
          <w:sz w:val="24"/>
          <w:szCs w:val="24"/>
          <w14:ligatures w14:val="standardContextual"/>
        </w:rPr>
        <w:t>01 people were killed by police</w:t>
      </w:r>
      <w:r w:rsidR="002C69C2">
        <w:rPr>
          <w:rFonts w:ascii="Times New Roman" w:eastAsia="Calibri" w:hAnsi="Times New Roman" w:cs="Times New Roman"/>
          <w:bCs/>
          <w:kern w:val="2"/>
          <w:sz w:val="24"/>
          <w:szCs w:val="24"/>
          <w14:ligatures w14:val="standardContextual"/>
        </w:rPr>
        <w:t xml:space="preserve"> </w:t>
      </w:r>
      <w:sdt>
        <w:sdtPr>
          <w:rPr>
            <w:rFonts w:ascii="Times New Roman" w:eastAsia="Calibri" w:hAnsi="Times New Roman" w:cs="Times New Roman"/>
            <w:bCs/>
            <w:kern w:val="2"/>
            <w:sz w:val="24"/>
            <w:szCs w:val="24"/>
            <w14:ligatures w14:val="standardContextual"/>
          </w:rPr>
          <w:id w:val="342516436"/>
          <w:citation/>
        </w:sdtPr>
        <w:sdtContent>
          <w:r w:rsidR="002C69C2" w:rsidRPr="00A41C7E">
            <w:rPr>
              <w:rFonts w:ascii="Times New Roman" w:eastAsia="Calibri" w:hAnsi="Times New Roman" w:cs="Times New Roman"/>
              <w:bCs/>
              <w:kern w:val="2"/>
              <w:sz w:val="24"/>
              <w:szCs w:val="24"/>
              <w14:ligatures w14:val="standardContextual"/>
            </w:rPr>
            <w:fldChar w:fldCharType="begin"/>
          </w:r>
          <w:r w:rsidR="002C69C2" w:rsidRPr="00A41C7E">
            <w:rPr>
              <w:rFonts w:ascii="Times New Roman" w:eastAsia="Calibri" w:hAnsi="Times New Roman" w:cs="Times New Roman"/>
              <w:bCs/>
              <w:kern w:val="2"/>
              <w:sz w:val="24"/>
              <w:szCs w:val="24"/>
              <w14:ligatures w14:val="standardContextual"/>
            </w:rPr>
            <w:instrText xml:space="preserve">CITATION Map24 \l 1033 </w:instrText>
          </w:r>
          <w:r w:rsidR="002C69C2" w:rsidRPr="00A41C7E">
            <w:rPr>
              <w:rFonts w:ascii="Times New Roman" w:eastAsia="Calibri" w:hAnsi="Times New Roman" w:cs="Times New Roman"/>
              <w:bCs/>
              <w:kern w:val="2"/>
              <w:sz w:val="24"/>
              <w:szCs w:val="24"/>
              <w14:ligatures w14:val="standardContextual"/>
            </w:rPr>
            <w:fldChar w:fldCharType="separate"/>
          </w:r>
          <w:r w:rsidR="002C69C2" w:rsidRPr="00A41C7E">
            <w:rPr>
              <w:rFonts w:ascii="Times New Roman" w:eastAsia="Calibri" w:hAnsi="Times New Roman" w:cs="Times New Roman"/>
              <w:noProof/>
              <w:kern w:val="2"/>
              <w:sz w:val="24"/>
              <w:szCs w:val="24"/>
              <w14:ligatures w14:val="standardContextual"/>
            </w:rPr>
            <w:t>(Mapping Police Violence, 2024)</w:t>
          </w:r>
          <w:r w:rsidR="002C69C2" w:rsidRPr="00A41C7E">
            <w:rPr>
              <w:rFonts w:ascii="Times New Roman" w:eastAsia="Calibri" w:hAnsi="Times New Roman" w:cs="Times New Roman"/>
              <w:bCs/>
              <w:kern w:val="2"/>
              <w:sz w:val="24"/>
              <w:szCs w:val="24"/>
              <w14:ligatures w14:val="standardContextual"/>
            </w:rPr>
            <w:fldChar w:fldCharType="end"/>
          </w:r>
        </w:sdtContent>
      </w:sdt>
      <w:r w:rsidR="00330CFD">
        <w:rPr>
          <w:rFonts w:ascii="Times New Roman" w:eastAsia="Calibri" w:hAnsi="Times New Roman" w:cs="Times New Roman"/>
          <w:bCs/>
          <w:kern w:val="2"/>
          <w:sz w:val="24"/>
          <w:szCs w:val="24"/>
          <w14:ligatures w14:val="standardContextual"/>
        </w:rPr>
        <w:t>.</w:t>
      </w:r>
      <w:r w:rsidR="002C69C2">
        <w:rPr>
          <w:rFonts w:ascii="Times New Roman" w:eastAsia="Calibri" w:hAnsi="Times New Roman" w:cs="Times New Roman"/>
          <w:bCs/>
          <w:kern w:val="2"/>
          <w:sz w:val="24"/>
          <w:szCs w:val="24"/>
          <w14:ligatures w14:val="standardContextual"/>
        </w:rPr>
        <w:t xml:space="preserve"> W</w:t>
      </w:r>
      <w:r w:rsidR="00587E26" w:rsidRPr="00A41C7E">
        <w:rPr>
          <w:rFonts w:ascii="Times New Roman" w:eastAsia="Calibri" w:hAnsi="Times New Roman" w:cs="Times New Roman"/>
          <w:bCs/>
          <w:kern w:val="2"/>
          <w:sz w:val="24"/>
          <w:szCs w:val="24"/>
          <w14:ligatures w14:val="standardContextual"/>
        </w:rPr>
        <w:t>hich is less than .0025% of all police contacts</w:t>
      </w:r>
      <w:r w:rsidR="00C44C00" w:rsidRPr="00A41C7E">
        <w:rPr>
          <w:rFonts w:ascii="Times New Roman" w:eastAsia="Calibri" w:hAnsi="Times New Roman" w:cs="Times New Roman"/>
          <w:bCs/>
          <w:kern w:val="2"/>
          <w:sz w:val="24"/>
          <w:szCs w:val="24"/>
          <w14:ligatures w14:val="standardContextual"/>
        </w:rPr>
        <w:t>, and less than .00016% of all police arrest</w:t>
      </w:r>
      <w:r w:rsidR="00587E26" w:rsidRPr="00A41C7E">
        <w:rPr>
          <w:rFonts w:ascii="Times New Roman" w:eastAsia="Calibri" w:hAnsi="Times New Roman" w:cs="Times New Roman"/>
          <w:bCs/>
          <w:kern w:val="2"/>
          <w:sz w:val="24"/>
          <w:szCs w:val="24"/>
          <w14:ligatures w14:val="standardContextual"/>
        </w:rPr>
        <w:t xml:space="preserve">. </w:t>
      </w:r>
    </w:p>
    <w:p w14:paraId="1D2F96EE" w14:textId="56E5BC43" w:rsidR="00C91B76" w:rsidRPr="00A41C7E" w:rsidRDefault="003174CA" w:rsidP="00A41C7E">
      <w:pPr>
        <w:spacing w:after="0" w:line="480" w:lineRule="auto"/>
        <w:ind w:firstLine="720"/>
        <w:rPr>
          <w:rFonts w:ascii="Times New Roman" w:eastAsia="Calibri" w:hAnsi="Times New Roman" w:cs="Times New Roman"/>
          <w:bCs/>
          <w:kern w:val="2"/>
          <w:sz w:val="24"/>
          <w:szCs w:val="24"/>
          <w14:ligatures w14:val="standardContextual"/>
        </w:rPr>
      </w:pPr>
      <w:r>
        <w:rPr>
          <w:rFonts w:ascii="Times New Roman" w:eastAsia="Calibri" w:hAnsi="Times New Roman" w:cs="Times New Roman"/>
          <w:kern w:val="2"/>
          <w:sz w:val="24"/>
          <w:szCs w:val="24"/>
          <w14:ligatures w14:val="standardContextual"/>
        </w:rPr>
        <w:t>T</w:t>
      </w:r>
      <w:r w:rsidR="00587E26" w:rsidRPr="00A41C7E">
        <w:rPr>
          <w:rFonts w:ascii="Times New Roman" w:eastAsia="Calibri" w:hAnsi="Times New Roman" w:cs="Times New Roman"/>
          <w:bCs/>
          <w:kern w:val="2"/>
          <w:sz w:val="24"/>
          <w:szCs w:val="24"/>
          <w14:ligatures w14:val="standardContextual"/>
        </w:rPr>
        <w:t xml:space="preserve">he data provided shows </w:t>
      </w:r>
      <w:r>
        <w:rPr>
          <w:rFonts w:ascii="Times New Roman" w:eastAsia="Calibri" w:hAnsi="Times New Roman" w:cs="Times New Roman"/>
          <w:bCs/>
          <w:kern w:val="2"/>
          <w:sz w:val="24"/>
          <w:szCs w:val="24"/>
          <w14:ligatures w14:val="standardContextual"/>
        </w:rPr>
        <w:t>that law enforcement officers almost always use restraint</w:t>
      </w:r>
      <w:r w:rsidR="00587E26" w:rsidRPr="00A41C7E">
        <w:rPr>
          <w:rFonts w:ascii="Times New Roman" w:eastAsia="Calibri" w:hAnsi="Times New Roman" w:cs="Times New Roman"/>
          <w:bCs/>
          <w:kern w:val="2"/>
          <w:sz w:val="24"/>
          <w:szCs w:val="24"/>
          <w14:ligatures w14:val="standardContextual"/>
        </w:rPr>
        <w:t xml:space="preserve"> and resort to other means such as deescalating tactics</w:t>
      </w:r>
      <w:r w:rsidR="00C44C00" w:rsidRPr="00A41C7E">
        <w:rPr>
          <w:rFonts w:ascii="Times New Roman" w:eastAsia="Calibri" w:hAnsi="Times New Roman" w:cs="Times New Roman"/>
          <w:bCs/>
          <w:kern w:val="2"/>
          <w:sz w:val="24"/>
          <w:szCs w:val="24"/>
          <w14:ligatures w14:val="standardContextual"/>
        </w:rPr>
        <w:t>,</w:t>
      </w:r>
      <w:r w:rsidR="00587E26" w:rsidRPr="00A41C7E">
        <w:rPr>
          <w:rFonts w:ascii="Times New Roman" w:eastAsia="Calibri" w:hAnsi="Times New Roman" w:cs="Times New Roman"/>
          <w:bCs/>
          <w:kern w:val="2"/>
          <w:sz w:val="24"/>
          <w:szCs w:val="24"/>
          <w14:ligatures w14:val="standardContextual"/>
        </w:rPr>
        <w:t xml:space="preserve"> rather than resorting to use of force or deadly </w:t>
      </w:r>
      <w:r w:rsidR="00587E26" w:rsidRPr="00A41C7E">
        <w:rPr>
          <w:rFonts w:ascii="Times New Roman" w:eastAsia="Calibri" w:hAnsi="Times New Roman" w:cs="Times New Roman"/>
          <w:bCs/>
          <w:kern w:val="2"/>
          <w:sz w:val="24"/>
          <w:szCs w:val="24"/>
          <w14:ligatures w14:val="standardContextual"/>
        </w:rPr>
        <w:lastRenderedPageBreak/>
        <w:t xml:space="preserve">force. </w:t>
      </w:r>
      <w:r w:rsidR="001F5734" w:rsidRPr="00A41C7E">
        <w:rPr>
          <w:rFonts w:ascii="Times New Roman" w:eastAsia="Calibri" w:hAnsi="Times New Roman" w:cs="Times New Roman"/>
          <w:bCs/>
          <w:kern w:val="2"/>
          <w:sz w:val="24"/>
          <w:szCs w:val="24"/>
          <w14:ligatures w14:val="standardContextual"/>
        </w:rPr>
        <w:t>Majority of all police agencies are filled with good officers that honor their oath to protect and serve and refuse to deviate from their integrity an</w:t>
      </w:r>
      <w:r>
        <w:rPr>
          <w:rFonts w:ascii="Times New Roman" w:eastAsia="Calibri" w:hAnsi="Times New Roman" w:cs="Times New Roman"/>
          <w:bCs/>
          <w:kern w:val="2"/>
          <w:sz w:val="24"/>
          <w:szCs w:val="24"/>
          <w14:ligatures w14:val="standardContextual"/>
        </w:rPr>
        <w:t>d strong m</w:t>
      </w:r>
      <w:r w:rsidRPr="00A41C7E">
        <w:rPr>
          <w:rFonts w:ascii="Times New Roman" w:eastAsia="Calibri" w:hAnsi="Times New Roman" w:cs="Times New Roman"/>
          <w:bCs/>
          <w:kern w:val="2"/>
          <w:sz w:val="24"/>
          <w:szCs w:val="24"/>
          <w14:ligatures w14:val="standardContextual"/>
        </w:rPr>
        <w:t>orale’s</w:t>
      </w:r>
      <w:r w:rsidR="001F5734" w:rsidRPr="00A41C7E">
        <w:rPr>
          <w:rFonts w:ascii="Times New Roman" w:eastAsia="Calibri" w:hAnsi="Times New Roman" w:cs="Times New Roman"/>
          <w:bCs/>
          <w:kern w:val="2"/>
          <w:sz w:val="24"/>
          <w:szCs w:val="24"/>
          <w14:ligatures w14:val="standardContextual"/>
        </w:rPr>
        <w:t>.</w:t>
      </w:r>
    </w:p>
    <w:p w14:paraId="45BDF5B6" w14:textId="3C1B9CA5" w:rsidR="00C91B76" w:rsidRPr="00A41C7E" w:rsidRDefault="00510E99" w:rsidP="00A41C7E">
      <w:pPr>
        <w:spacing w:line="480" w:lineRule="auto"/>
        <w:contextualSpacing/>
        <w:jc w:val="center"/>
        <w:rPr>
          <w:rFonts w:ascii="Times New Roman" w:eastAsia="Calibri" w:hAnsi="Times New Roman" w:cs="Times New Roman"/>
          <w:b/>
          <w:sz w:val="24"/>
          <w:szCs w:val="24"/>
        </w:rPr>
      </w:pPr>
      <w:r w:rsidRPr="00A41C7E">
        <w:rPr>
          <w:rFonts w:ascii="Times New Roman" w:eastAsia="Calibri" w:hAnsi="Times New Roman" w:cs="Times New Roman"/>
          <w:b/>
          <w:sz w:val="24"/>
          <w:szCs w:val="24"/>
        </w:rPr>
        <w:t>Blue Wall of Silence</w:t>
      </w:r>
    </w:p>
    <w:p w14:paraId="6C81C0CB" w14:textId="00CDA203" w:rsidR="00695A81" w:rsidRDefault="00695A81" w:rsidP="00695A81">
      <w:pPr>
        <w:spacing w:line="480" w:lineRule="auto"/>
        <w:ind w:firstLine="720"/>
        <w:contextualSpacing/>
        <w:rPr>
          <w:rFonts w:ascii="Times New Roman" w:eastAsia="Calibri" w:hAnsi="Times New Roman" w:cs="Times New Roman"/>
          <w:sz w:val="24"/>
          <w:szCs w:val="24"/>
        </w:rPr>
      </w:pPr>
      <w:r w:rsidRPr="00695A81">
        <w:rPr>
          <w:rFonts w:ascii="Times New Roman" w:eastAsia="Calibri" w:hAnsi="Times New Roman" w:cs="Times New Roman"/>
          <w:sz w:val="24"/>
          <w:szCs w:val="24"/>
        </w:rPr>
        <w:t xml:space="preserve">In the profession of law enforcement, there exists a culture of camaraderie where officers look out for one another. The primary goal for every officer is to ensure that they all return home safely at the end of the day. Unfortunately, many officers have not had that chance to reunite with their families. </w:t>
      </w:r>
    </w:p>
    <w:p w14:paraId="23A4B1A1" w14:textId="65957276" w:rsidR="00695A81" w:rsidRDefault="00695A81" w:rsidP="00B15A8D">
      <w:pPr>
        <w:spacing w:line="480" w:lineRule="auto"/>
        <w:ind w:firstLine="720"/>
        <w:contextualSpacing/>
        <w:rPr>
          <w:rFonts w:ascii="Times New Roman" w:eastAsia="Calibri" w:hAnsi="Times New Roman" w:cs="Times New Roman"/>
          <w:sz w:val="24"/>
          <w:szCs w:val="24"/>
        </w:rPr>
      </w:pPr>
      <w:r w:rsidRPr="00695A81">
        <w:rPr>
          <w:rFonts w:ascii="Times New Roman" w:eastAsia="Calibri" w:hAnsi="Times New Roman" w:cs="Times New Roman"/>
          <w:sz w:val="24"/>
          <w:szCs w:val="24"/>
        </w:rPr>
        <w:t>Officers rely on one another for strength, encouragement, understanding, relatability, and accountability, as well as for each other’s emotional and physical well-being and safety.</w:t>
      </w:r>
      <w:r w:rsidR="00B15A8D">
        <w:rPr>
          <w:rFonts w:ascii="Times New Roman" w:eastAsia="Calibri" w:hAnsi="Times New Roman" w:cs="Times New Roman"/>
          <w:sz w:val="24"/>
          <w:szCs w:val="24"/>
        </w:rPr>
        <w:t xml:space="preserve"> </w:t>
      </w:r>
      <w:r w:rsidR="00B15A8D" w:rsidRPr="00B15A8D">
        <w:rPr>
          <w:rFonts w:ascii="Times New Roman" w:eastAsia="Calibri" w:hAnsi="Times New Roman" w:cs="Times New Roman"/>
          <w:sz w:val="24"/>
          <w:szCs w:val="24"/>
        </w:rPr>
        <w:t>Due to their long shifts, officers become familiar with each other’s families and, in a sense, form a family of their own.</w:t>
      </w:r>
      <w:r w:rsidR="00B15A8D">
        <w:rPr>
          <w:rFonts w:ascii="Times New Roman" w:eastAsia="Calibri" w:hAnsi="Times New Roman" w:cs="Times New Roman"/>
          <w:sz w:val="24"/>
          <w:szCs w:val="24"/>
        </w:rPr>
        <w:t xml:space="preserve"> </w:t>
      </w:r>
      <w:r w:rsidR="003174CA" w:rsidRPr="003174CA">
        <w:rPr>
          <w:rFonts w:ascii="Times New Roman" w:eastAsia="Calibri" w:hAnsi="Times New Roman" w:cs="Times New Roman"/>
          <w:sz w:val="24"/>
          <w:szCs w:val="24"/>
        </w:rPr>
        <w:t>There is a strong bond among officers as they regularly confront emotional, physical, traumatic, and dangerous situations together.</w:t>
      </w:r>
      <w:r w:rsidR="003174CA">
        <w:rPr>
          <w:rFonts w:ascii="Times New Roman" w:eastAsia="Calibri" w:hAnsi="Times New Roman" w:cs="Times New Roman"/>
          <w:sz w:val="24"/>
          <w:szCs w:val="24"/>
        </w:rPr>
        <w:t xml:space="preserve"> They also talk about each other’s </w:t>
      </w:r>
      <w:r w:rsidR="00AE4B6E">
        <w:rPr>
          <w:rFonts w:ascii="Times New Roman" w:eastAsia="Calibri" w:hAnsi="Times New Roman" w:cs="Times New Roman"/>
          <w:sz w:val="24"/>
          <w:szCs w:val="24"/>
        </w:rPr>
        <w:t xml:space="preserve">personal and professional </w:t>
      </w:r>
      <w:r w:rsidR="003174CA">
        <w:rPr>
          <w:rFonts w:ascii="Times New Roman" w:eastAsia="Calibri" w:hAnsi="Times New Roman" w:cs="Times New Roman"/>
          <w:sz w:val="24"/>
          <w:szCs w:val="24"/>
        </w:rPr>
        <w:t xml:space="preserve">goals, dreams, and plans after retirement.  </w:t>
      </w:r>
      <w:r w:rsidRPr="00695A81">
        <w:rPr>
          <w:rFonts w:ascii="Times New Roman" w:eastAsia="Calibri" w:hAnsi="Times New Roman" w:cs="Times New Roman"/>
          <w:sz w:val="24"/>
          <w:szCs w:val="24"/>
        </w:rPr>
        <w:t>No one can truly understand or relate to an officer better than a fellow officer. This bond is not easily broken.</w:t>
      </w:r>
    </w:p>
    <w:p w14:paraId="36CA77E3" w14:textId="091E2BA2" w:rsidR="00E16277" w:rsidRDefault="00E16277" w:rsidP="002C69C2">
      <w:pPr>
        <w:spacing w:line="480" w:lineRule="auto"/>
        <w:ind w:firstLine="720"/>
        <w:contextualSpacing/>
        <w:rPr>
          <w:rFonts w:ascii="Times New Roman" w:eastAsia="Calibri" w:hAnsi="Times New Roman" w:cs="Times New Roman"/>
          <w:sz w:val="24"/>
          <w:szCs w:val="24"/>
        </w:rPr>
      </w:pPr>
      <w:r w:rsidRPr="00E16277">
        <w:rPr>
          <w:rFonts w:ascii="Times New Roman" w:eastAsia="Calibri" w:hAnsi="Times New Roman" w:cs="Times New Roman"/>
          <w:sz w:val="24"/>
          <w:szCs w:val="24"/>
        </w:rPr>
        <w:t xml:space="preserve">Many people find it incredibly challenging for an officer to report the misconduct of a fellow officer who is also a friend. This situation can have severe consequences not only for the officer involved but also for their family. Reporting such misconduct could lead to job </w:t>
      </w:r>
      <w:proofErr w:type="gramStart"/>
      <w:r w:rsidRPr="00E16277">
        <w:rPr>
          <w:rFonts w:ascii="Times New Roman" w:eastAsia="Calibri" w:hAnsi="Times New Roman" w:cs="Times New Roman"/>
          <w:sz w:val="24"/>
          <w:szCs w:val="24"/>
        </w:rPr>
        <w:t>loss</w:t>
      </w:r>
      <w:r w:rsidR="003A4F50">
        <w:rPr>
          <w:rFonts w:ascii="Times New Roman" w:eastAsia="Calibri" w:hAnsi="Times New Roman" w:cs="Times New Roman"/>
          <w:sz w:val="24"/>
          <w:szCs w:val="24"/>
        </w:rPr>
        <w:t>, or</w:t>
      </w:r>
      <w:proofErr w:type="gramEnd"/>
      <w:r w:rsidRPr="00E16277">
        <w:rPr>
          <w:rFonts w:ascii="Times New Roman" w:eastAsia="Calibri" w:hAnsi="Times New Roman" w:cs="Times New Roman"/>
          <w:sz w:val="24"/>
          <w:szCs w:val="24"/>
        </w:rPr>
        <w:t xml:space="preserve"> depending on t</w:t>
      </w:r>
      <w:r w:rsidR="003A4F50">
        <w:rPr>
          <w:rFonts w:ascii="Times New Roman" w:eastAsia="Calibri" w:hAnsi="Times New Roman" w:cs="Times New Roman"/>
          <w:sz w:val="24"/>
          <w:szCs w:val="24"/>
        </w:rPr>
        <w:t>he severity of the actions</w:t>
      </w:r>
      <w:r w:rsidRPr="00E16277">
        <w:rPr>
          <w:rFonts w:ascii="Times New Roman" w:eastAsia="Calibri" w:hAnsi="Times New Roman" w:cs="Times New Roman"/>
          <w:sz w:val="24"/>
          <w:szCs w:val="24"/>
        </w:rPr>
        <w:t xml:space="preserve"> imprisonment. Despite the personal difficulties and emotional toll of intervening, it is essential to report another </w:t>
      </w:r>
      <w:r w:rsidR="002F4572">
        <w:rPr>
          <w:rFonts w:ascii="Times New Roman" w:eastAsia="Calibri" w:hAnsi="Times New Roman" w:cs="Times New Roman"/>
          <w:sz w:val="24"/>
          <w:szCs w:val="24"/>
        </w:rPr>
        <w:t>Officer’s</w:t>
      </w:r>
      <w:r w:rsidRPr="00E16277">
        <w:rPr>
          <w:rFonts w:ascii="Times New Roman" w:eastAsia="Calibri" w:hAnsi="Times New Roman" w:cs="Times New Roman"/>
          <w:sz w:val="24"/>
          <w:szCs w:val="24"/>
        </w:rPr>
        <w:t xml:space="preserve"> misconduct. The responsibility to do so is far greater than any individual concerns.</w:t>
      </w:r>
    </w:p>
    <w:p w14:paraId="10661A82" w14:textId="61CB8E58" w:rsidR="00E16277" w:rsidRDefault="00FF0F77" w:rsidP="00E16277">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While it is important</w:t>
      </w:r>
      <w:r w:rsidR="00E16277" w:rsidRPr="00E16277">
        <w:rPr>
          <w:rFonts w:ascii="Times New Roman" w:eastAsia="Calibri" w:hAnsi="Times New Roman" w:cs="Times New Roman"/>
          <w:sz w:val="24"/>
          <w:szCs w:val="24"/>
        </w:rPr>
        <w:t xml:space="preserve"> for law enforcement officers to support one another, the blue line within this culture has become blurred. This has led to a troubling acceptance of </w:t>
      </w:r>
      <w:r w:rsidR="002F4572">
        <w:rPr>
          <w:rFonts w:ascii="Times New Roman" w:eastAsia="Calibri" w:hAnsi="Times New Roman" w:cs="Times New Roman"/>
          <w:sz w:val="24"/>
          <w:szCs w:val="24"/>
        </w:rPr>
        <w:t>Officer’s</w:t>
      </w:r>
      <w:r w:rsidR="00E16277" w:rsidRPr="00E16277">
        <w:rPr>
          <w:rFonts w:ascii="Times New Roman" w:eastAsia="Calibri" w:hAnsi="Times New Roman" w:cs="Times New Roman"/>
          <w:sz w:val="24"/>
          <w:szCs w:val="24"/>
        </w:rPr>
        <w:t xml:space="preserve"> not intervening or reporting misconduct among their peers. On numerous occasions, some officers </w:t>
      </w:r>
      <w:r w:rsidR="00E16277" w:rsidRPr="00E16277">
        <w:rPr>
          <w:rFonts w:ascii="Times New Roman" w:eastAsia="Calibri" w:hAnsi="Times New Roman" w:cs="Times New Roman"/>
          <w:sz w:val="24"/>
          <w:szCs w:val="24"/>
        </w:rPr>
        <w:lastRenderedPageBreak/>
        <w:t>have even lied under oath to cover up the wrongdoing of others, regardless of its severity. This situation has created a culture where unethical and even criminal behavior can occur without accountability. Since officers are often the primary witnesses to misconduct and may be the only ones aware of it, proving such behavior in court becomes challenging without their testimonies. This issue is compounded by the lack of technology, such as body-worn cameras, that could provide objective evidence.</w:t>
      </w:r>
    </w:p>
    <w:p w14:paraId="551F7A1C" w14:textId="6A54F3F4" w:rsidR="00C91B76" w:rsidRPr="00A41C7E" w:rsidRDefault="000055AB" w:rsidP="00E16277">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055AB">
        <w:rPr>
          <w:rFonts w:ascii="Times New Roman" w:eastAsia="Calibri" w:hAnsi="Times New Roman" w:cs="Times New Roman"/>
          <w:sz w:val="24"/>
          <w:szCs w:val="24"/>
        </w:rPr>
        <w:t>Rutgers University describes the blue wall of silence as an unofficial and unspoken rule against reporting misconduct among police officers, which has led to a decrease in police accountability and mistrust in the criminal justic</w:t>
      </w:r>
      <w:r w:rsidR="00330CFD">
        <w:rPr>
          <w:rFonts w:ascii="Times New Roman" w:eastAsia="Calibri" w:hAnsi="Times New Roman" w:cs="Times New Roman"/>
          <w:sz w:val="24"/>
          <w:szCs w:val="24"/>
        </w:rPr>
        <w:t>e system</w:t>
      </w:r>
      <w:r>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260610703"/>
          <w:citation/>
        </w:sdtPr>
        <w:sdtContent>
          <w:r w:rsidR="003E1F0F" w:rsidRPr="00A41C7E">
            <w:rPr>
              <w:rFonts w:ascii="Times New Roman" w:eastAsia="Calibri" w:hAnsi="Times New Roman" w:cs="Times New Roman"/>
              <w:sz w:val="24"/>
              <w:szCs w:val="24"/>
            </w:rPr>
            <w:fldChar w:fldCharType="begin"/>
          </w:r>
          <w:r w:rsidR="00C94A0F" w:rsidRPr="00A41C7E">
            <w:rPr>
              <w:rFonts w:ascii="Times New Roman" w:eastAsia="Calibri" w:hAnsi="Times New Roman" w:cs="Times New Roman"/>
              <w:sz w:val="24"/>
              <w:szCs w:val="24"/>
            </w:rPr>
            <w:instrText xml:space="preserve">CITATION Liu24 \l 1033 </w:instrText>
          </w:r>
          <w:r w:rsidR="003E1F0F" w:rsidRPr="00A41C7E">
            <w:rPr>
              <w:rFonts w:ascii="Times New Roman" w:eastAsia="Calibri" w:hAnsi="Times New Roman" w:cs="Times New Roman"/>
              <w:sz w:val="24"/>
              <w:szCs w:val="24"/>
            </w:rPr>
            <w:fldChar w:fldCharType="separate"/>
          </w:r>
          <w:r w:rsidR="00C94A0F" w:rsidRPr="00A41C7E">
            <w:rPr>
              <w:rFonts w:ascii="Times New Roman" w:eastAsia="Calibri" w:hAnsi="Times New Roman" w:cs="Times New Roman"/>
              <w:noProof/>
              <w:sz w:val="24"/>
              <w:szCs w:val="24"/>
            </w:rPr>
            <w:t>(Liu, 2020)</w:t>
          </w:r>
          <w:r w:rsidR="003E1F0F" w:rsidRPr="00A41C7E">
            <w:rPr>
              <w:rFonts w:ascii="Times New Roman" w:eastAsia="Calibri" w:hAnsi="Times New Roman" w:cs="Times New Roman"/>
              <w:sz w:val="24"/>
              <w:szCs w:val="24"/>
            </w:rPr>
            <w:fldChar w:fldCharType="end"/>
          </w:r>
        </w:sdtContent>
      </w:sdt>
      <w:r w:rsidR="00330CFD">
        <w:rPr>
          <w:rFonts w:ascii="Times New Roman" w:eastAsia="Calibri" w:hAnsi="Times New Roman" w:cs="Times New Roman"/>
          <w:sz w:val="24"/>
          <w:szCs w:val="24"/>
        </w:rPr>
        <w:t>.</w:t>
      </w:r>
      <w:r w:rsidR="003E1F0F" w:rsidRPr="00A41C7E">
        <w:rPr>
          <w:rFonts w:ascii="Times New Roman" w:eastAsia="Calibri" w:hAnsi="Times New Roman" w:cs="Times New Roman"/>
          <w:sz w:val="24"/>
          <w:szCs w:val="24"/>
        </w:rPr>
        <w:t xml:space="preserve"> </w:t>
      </w:r>
      <w:r w:rsidR="00E16277" w:rsidRPr="00E16277">
        <w:rPr>
          <w:rFonts w:ascii="Times New Roman" w:eastAsia="Calibri" w:hAnsi="Times New Roman" w:cs="Times New Roman"/>
          <w:sz w:val="24"/>
          <w:szCs w:val="24"/>
        </w:rPr>
        <w:t>Officers involved in the blue wall of silence may view it as a form of loyalty. However, this mentality is one of the main factors undermining public trust in law enforcement. Many officers face genuine fears of retaliation if the</w:t>
      </w:r>
      <w:r w:rsidR="00FF0F77">
        <w:rPr>
          <w:rFonts w:ascii="Times New Roman" w:eastAsia="Calibri" w:hAnsi="Times New Roman" w:cs="Times New Roman"/>
          <w:sz w:val="24"/>
          <w:szCs w:val="24"/>
        </w:rPr>
        <w:t>y speak out against misconduct.</w:t>
      </w:r>
    </w:p>
    <w:p w14:paraId="2172BD90" w14:textId="0EED91FD" w:rsidR="00510E99" w:rsidRDefault="00107869" w:rsidP="00C91B76">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the </w:t>
      </w:r>
      <w:r w:rsidR="00510E99" w:rsidRPr="00A41C7E">
        <w:rPr>
          <w:rFonts w:ascii="Times New Roman" w:eastAsia="Calibri" w:hAnsi="Times New Roman" w:cs="Times New Roman"/>
          <w:sz w:val="24"/>
          <w:szCs w:val="24"/>
        </w:rPr>
        <w:t xml:space="preserve">Final Report of the President's Task Force on 21st Century Policing. The number one pillar is trust and legitimacy which states that </w:t>
      </w:r>
      <w:r>
        <w:rPr>
          <w:rFonts w:ascii="Times New Roman" w:eastAsia="Calibri" w:hAnsi="Times New Roman" w:cs="Times New Roman"/>
          <w:sz w:val="24"/>
          <w:szCs w:val="24"/>
        </w:rPr>
        <w:t>“</w:t>
      </w:r>
      <w:r w:rsidR="00284C56" w:rsidRPr="00A41C7E">
        <w:rPr>
          <w:rFonts w:ascii="Times New Roman" w:eastAsia="Calibri" w:hAnsi="Times New Roman" w:cs="Times New Roman"/>
          <w:sz w:val="24"/>
          <w:szCs w:val="24"/>
        </w:rPr>
        <w:t xml:space="preserve">building trust and nurturing legitimacy on both sides of the police/citizen divide is the foundational principle underlying the nature of relations between law enforcement agencies and the communities they </w:t>
      </w:r>
      <w:r w:rsidR="004D5F77" w:rsidRPr="00A41C7E">
        <w:rPr>
          <w:rFonts w:ascii="Times New Roman" w:eastAsia="Calibri" w:hAnsi="Times New Roman" w:cs="Times New Roman"/>
          <w:sz w:val="24"/>
          <w:szCs w:val="24"/>
        </w:rPr>
        <w:t>serve”</w:t>
      </w:r>
      <w:r w:rsidR="00510E99"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416587890"/>
          <w:citation/>
        </w:sdtPr>
        <w:sdtContent>
          <w:r w:rsidR="00070423" w:rsidRPr="00A41C7E">
            <w:rPr>
              <w:rFonts w:ascii="Times New Roman" w:eastAsia="Calibri" w:hAnsi="Times New Roman" w:cs="Times New Roman"/>
              <w:sz w:val="24"/>
              <w:szCs w:val="24"/>
            </w:rPr>
            <w:fldChar w:fldCharType="begin"/>
          </w:r>
          <w:r w:rsidR="00070423" w:rsidRPr="00A41C7E">
            <w:rPr>
              <w:rFonts w:ascii="Times New Roman" w:eastAsia="Calibri" w:hAnsi="Times New Roman" w:cs="Times New Roman"/>
              <w:sz w:val="24"/>
              <w:szCs w:val="24"/>
            </w:rPr>
            <w:instrText xml:space="preserve"> CITATION Jus15 \l 1033 </w:instrText>
          </w:r>
          <w:r w:rsidR="00070423" w:rsidRPr="00A41C7E">
            <w:rPr>
              <w:rFonts w:ascii="Times New Roman" w:eastAsia="Calibri" w:hAnsi="Times New Roman" w:cs="Times New Roman"/>
              <w:sz w:val="24"/>
              <w:szCs w:val="24"/>
            </w:rPr>
            <w:fldChar w:fldCharType="separate"/>
          </w:r>
          <w:r w:rsidR="00070423" w:rsidRPr="00A41C7E">
            <w:rPr>
              <w:rFonts w:ascii="Times New Roman" w:eastAsia="Calibri" w:hAnsi="Times New Roman" w:cs="Times New Roman"/>
              <w:noProof/>
              <w:sz w:val="24"/>
              <w:szCs w:val="24"/>
            </w:rPr>
            <w:t>(Justice Department, Community Oriented Policing Services, 2015)</w:t>
          </w:r>
          <w:r w:rsidR="00070423" w:rsidRPr="00A41C7E">
            <w:rPr>
              <w:rFonts w:ascii="Times New Roman" w:eastAsia="Calibri" w:hAnsi="Times New Roman" w:cs="Times New Roman"/>
              <w:sz w:val="24"/>
              <w:szCs w:val="24"/>
            </w:rPr>
            <w:fldChar w:fldCharType="end"/>
          </w:r>
        </w:sdtContent>
      </w:sdt>
      <w:r w:rsidR="00330CFD">
        <w:rPr>
          <w:rFonts w:ascii="Times New Roman" w:eastAsia="Calibri" w:hAnsi="Times New Roman" w:cs="Times New Roman"/>
          <w:sz w:val="24"/>
          <w:szCs w:val="24"/>
        </w:rPr>
        <w:t>.</w:t>
      </w:r>
    </w:p>
    <w:p w14:paraId="745CBF45" w14:textId="4925B3B7" w:rsidR="00E16277" w:rsidRDefault="00E16277" w:rsidP="00E16277">
      <w:pPr>
        <w:spacing w:line="480" w:lineRule="auto"/>
        <w:ind w:firstLine="720"/>
        <w:contextualSpacing/>
        <w:rPr>
          <w:rFonts w:ascii="Times New Roman" w:eastAsia="Calibri" w:hAnsi="Times New Roman" w:cs="Times New Roman"/>
          <w:sz w:val="24"/>
          <w:szCs w:val="24"/>
        </w:rPr>
      </w:pPr>
      <w:r w:rsidRPr="00E16277">
        <w:rPr>
          <w:rFonts w:ascii="Times New Roman" w:eastAsia="Calibri" w:hAnsi="Times New Roman" w:cs="Times New Roman"/>
          <w:sz w:val="24"/>
          <w:szCs w:val="24"/>
        </w:rPr>
        <w:t xml:space="preserve">Although most agencies have rigorous hiring processes to ensure that only high-quality candidates with strong morals, ethics, values, and integrity become law enforcement officers, there can still be occasional exceptions. Just like any business, company, or organization, sometimes there are bad apples that may slip through the cracks. When officers abuse the authority granted to them, it can have detrimental effects not just on those directly involved, but also on the agency, the community, the state, and in the worst cases, the entire country, as </w:t>
      </w:r>
      <w:r w:rsidRPr="00E16277">
        <w:rPr>
          <w:rFonts w:ascii="Times New Roman" w:eastAsia="Calibri" w:hAnsi="Times New Roman" w:cs="Times New Roman"/>
          <w:sz w:val="24"/>
          <w:szCs w:val="24"/>
        </w:rPr>
        <w:lastRenderedPageBreak/>
        <w:t xml:space="preserve">exemplified by the recent </w:t>
      </w:r>
      <w:r w:rsidR="00FF0F77">
        <w:rPr>
          <w:rFonts w:ascii="Times New Roman" w:eastAsia="Calibri" w:hAnsi="Times New Roman" w:cs="Times New Roman"/>
          <w:sz w:val="24"/>
          <w:szCs w:val="24"/>
        </w:rPr>
        <w:t>incident involving the 2020 death of George Floyd</w:t>
      </w:r>
      <w:r w:rsidR="000B52BC">
        <w:rPr>
          <w:rFonts w:ascii="Times New Roman" w:eastAsia="Calibri" w:hAnsi="Times New Roman" w:cs="Times New Roman"/>
          <w:sz w:val="24"/>
          <w:szCs w:val="24"/>
        </w:rPr>
        <w:t xml:space="preserve"> in Minneapolis, Minnesota</w:t>
      </w:r>
      <w:r w:rsidR="00FF0F77">
        <w:rPr>
          <w:rFonts w:ascii="Times New Roman" w:eastAsia="Calibri" w:hAnsi="Times New Roman" w:cs="Times New Roman"/>
          <w:sz w:val="24"/>
          <w:szCs w:val="24"/>
        </w:rPr>
        <w:t>.</w:t>
      </w:r>
    </w:p>
    <w:p w14:paraId="52C78DBE" w14:textId="74ED28AF" w:rsidR="00E16277" w:rsidRPr="00A41C7E" w:rsidRDefault="00E16277" w:rsidP="00E16277">
      <w:pPr>
        <w:spacing w:line="480" w:lineRule="auto"/>
        <w:ind w:firstLine="720"/>
        <w:contextualSpacing/>
        <w:rPr>
          <w:rFonts w:ascii="Times New Roman" w:eastAsia="Calibri" w:hAnsi="Times New Roman" w:cs="Times New Roman"/>
          <w:sz w:val="24"/>
          <w:szCs w:val="24"/>
        </w:rPr>
      </w:pPr>
      <w:r w:rsidRPr="00E16277">
        <w:rPr>
          <w:rFonts w:ascii="Times New Roman" w:eastAsia="Calibri" w:hAnsi="Times New Roman" w:cs="Times New Roman"/>
          <w:sz w:val="24"/>
          <w:szCs w:val="24"/>
        </w:rPr>
        <w:t>It is crucial for officers to intervene and report any misconduct to ensure that individuals lacking integrity, who would jeopardize their fellow officers and the community's trust, are removed from law enforcement and stripped of their authority. Reporting such behavior also enables victims to receive compensation for the harm they have suffered.</w:t>
      </w:r>
    </w:p>
    <w:p w14:paraId="03B4D3C7" w14:textId="3A77DC10" w:rsidR="00C91B76" w:rsidRPr="00A41C7E" w:rsidRDefault="001A3208" w:rsidP="00A41C7E">
      <w:pPr>
        <w:spacing w:line="480" w:lineRule="auto"/>
        <w:contextualSpacing/>
        <w:jc w:val="center"/>
        <w:rPr>
          <w:rFonts w:ascii="Times New Roman" w:eastAsia="Calibri" w:hAnsi="Times New Roman" w:cs="Times New Roman"/>
          <w:b/>
          <w:bCs/>
          <w:sz w:val="24"/>
          <w:szCs w:val="24"/>
        </w:rPr>
      </w:pPr>
      <w:r w:rsidRPr="00A41C7E">
        <w:rPr>
          <w:rFonts w:ascii="Times New Roman" w:eastAsia="Calibri" w:hAnsi="Times New Roman" w:cs="Times New Roman"/>
          <w:b/>
          <w:bCs/>
          <w:sz w:val="24"/>
          <w:szCs w:val="24"/>
        </w:rPr>
        <w:t>Retaliation for Breaking the Code of Silence</w:t>
      </w:r>
    </w:p>
    <w:p w14:paraId="3B0D2FEA" w14:textId="1BAFA40C" w:rsidR="00662267" w:rsidRDefault="000B52BC" w:rsidP="00662267">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In agencies where the blue wall of silence</w:t>
      </w:r>
      <w:r w:rsidR="00662267">
        <w:rPr>
          <w:rFonts w:ascii="Times New Roman" w:eastAsia="Calibri" w:hAnsi="Times New Roman" w:cs="Times New Roman"/>
          <w:sz w:val="24"/>
          <w:szCs w:val="24"/>
        </w:rPr>
        <w:t xml:space="preserve"> </w:t>
      </w:r>
      <w:proofErr w:type="gramStart"/>
      <w:r w:rsidR="00662267">
        <w:rPr>
          <w:rFonts w:ascii="Times New Roman" w:eastAsia="Calibri" w:hAnsi="Times New Roman" w:cs="Times New Roman"/>
          <w:sz w:val="24"/>
          <w:szCs w:val="24"/>
        </w:rPr>
        <w:t>exist</w:t>
      </w:r>
      <w:proofErr w:type="gramEnd"/>
      <w:r w:rsidR="00662267" w:rsidRPr="00662267">
        <w:rPr>
          <w:rFonts w:ascii="Times New Roman" w:eastAsia="Calibri" w:hAnsi="Times New Roman" w:cs="Times New Roman"/>
          <w:sz w:val="24"/>
          <w:szCs w:val="24"/>
        </w:rPr>
        <w:t>, officers often face significant challenges when it comes to reporting on or intervening with the actions of their colleagues, especially if the individual is a friend. More often than not, they must also navigate the potential repercussions of speaking out or taking action against a fellow officer. The consequences of breaking this silence can be severe within police culture, leading even well-intentioned officers to remain silent due to the serious nature of potential retaliation they could face.</w:t>
      </w:r>
      <w:r w:rsidR="00662267">
        <w:rPr>
          <w:rFonts w:ascii="Times New Roman" w:eastAsia="Calibri" w:hAnsi="Times New Roman" w:cs="Times New Roman"/>
          <w:sz w:val="24"/>
          <w:szCs w:val="24"/>
        </w:rPr>
        <w:t xml:space="preserve"> </w:t>
      </w:r>
    </w:p>
    <w:p w14:paraId="4AE25576" w14:textId="4E1B0A36" w:rsidR="00510E99" w:rsidRDefault="00510E99"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As stated in</w:t>
      </w:r>
      <w:r w:rsidR="00420644">
        <w:rPr>
          <w:rFonts w:ascii="Times New Roman" w:eastAsia="Calibri" w:hAnsi="Times New Roman" w:cs="Times New Roman"/>
          <w:sz w:val="24"/>
          <w:szCs w:val="24"/>
        </w:rPr>
        <w:t xml:space="preserve"> the Journal of Criminal Justice, Volume 91</w:t>
      </w:r>
      <w:r w:rsidRPr="00A41C7E">
        <w:rPr>
          <w:rFonts w:ascii="Times New Roman" w:eastAsia="Calibri" w:hAnsi="Times New Roman" w:cs="Times New Roman"/>
          <w:sz w:val="24"/>
          <w:szCs w:val="24"/>
        </w:rPr>
        <w:t xml:space="preserve"> officers face three main consequences for speaking up</w:t>
      </w:r>
      <w:r w:rsidR="00420644">
        <w:rPr>
          <w:rFonts w:ascii="Times New Roman" w:eastAsia="Calibri" w:hAnsi="Times New Roman" w:cs="Times New Roman"/>
          <w:sz w:val="24"/>
          <w:szCs w:val="24"/>
        </w:rPr>
        <w:t xml:space="preserve"> against the blue wall of silence when it </w:t>
      </w:r>
      <w:proofErr w:type="gramStart"/>
      <w:r w:rsidR="00420644">
        <w:rPr>
          <w:rFonts w:ascii="Times New Roman" w:eastAsia="Calibri" w:hAnsi="Times New Roman" w:cs="Times New Roman"/>
          <w:sz w:val="24"/>
          <w:szCs w:val="24"/>
        </w:rPr>
        <w:t>exist</w:t>
      </w:r>
      <w:proofErr w:type="gramEnd"/>
      <w:r w:rsidR="00420644">
        <w:rPr>
          <w:rFonts w:ascii="Times New Roman" w:eastAsia="Calibri" w:hAnsi="Times New Roman" w:cs="Times New Roman"/>
          <w:sz w:val="24"/>
          <w:szCs w:val="24"/>
        </w:rPr>
        <w:t xml:space="preserve"> in their agencies</w:t>
      </w:r>
      <w:r w:rsidRPr="00A41C7E">
        <w:rPr>
          <w:rFonts w:ascii="Times New Roman" w:eastAsia="Calibri" w:hAnsi="Times New Roman" w:cs="Times New Roman"/>
          <w:sz w:val="24"/>
          <w:szCs w:val="24"/>
        </w:rPr>
        <w:t>. (1) Fear that nothing w</w:t>
      </w:r>
      <w:r w:rsidR="007A5C01">
        <w:rPr>
          <w:rFonts w:ascii="Times New Roman" w:eastAsia="Calibri" w:hAnsi="Times New Roman" w:cs="Times New Roman"/>
          <w:sz w:val="24"/>
          <w:szCs w:val="24"/>
        </w:rPr>
        <w:t xml:space="preserve">ill happen. (2) Fear of losing a </w:t>
      </w:r>
      <w:r w:rsidRPr="00A41C7E">
        <w:rPr>
          <w:rFonts w:ascii="Times New Roman" w:eastAsia="Calibri" w:hAnsi="Times New Roman" w:cs="Times New Roman"/>
          <w:sz w:val="24"/>
          <w:szCs w:val="24"/>
        </w:rPr>
        <w:t>fri</w:t>
      </w:r>
      <w:r w:rsidR="007A5C01">
        <w:rPr>
          <w:rFonts w:ascii="Times New Roman" w:eastAsia="Calibri" w:hAnsi="Times New Roman" w:cs="Times New Roman"/>
          <w:sz w:val="24"/>
          <w:szCs w:val="24"/>
        </w:rPr>
        <w:t>end. (3) Fear of retaliation or</w:t>
      </w:r>
      <w:r w:rsidRPr="00A41C7E">
        <w:rPr>
          <w:rFonts w:ascii="Times New Roman" w:eastAsia="Calibri" w:hAnsi="Times New Roman" w:cs="Times New Roman"/>
          <w:sz w:val="24"/>
          <w:szCs w:val="24"/>
        </w:rPr>
        <w:t xml:space="preserve"> punishment</w:t>
      </w:r>
      <w:r w:rsidR="007A5C01">
        <w:rPr>
          <w:rFonts w:ascii="Times New Roman" w:eastAsia="Calibri" w:hAnsi="Times New Roman" w:cs="Times New Roman"/>
          <w:sz w:val="24"/>
          <w:szCs w:val="24"/>
        </w:rPr>
        <w:t xml:space="preserve"> by their administrations such as being </w:t>
      </w:r>
      <w:r w:rsidR="00420644">
        <w:rPr>
          <w:rFonts w:ascii="Times New Roman" w:eastAsia="Calibri" w:hAnsi="Times New Roman" w:cs="Times New Roman"/>
          <w:sz w:val="24"/>
          <w:szCs w:val="24"/>
        </w:rPr>
        <w:t>excluded</w:t>
      </w:r>
      <w:r w:rsidR="007A5C01">
        <w:rPr>
          <w:rFonts w:ascii="Times New Roman" w:eastAsia="Calibri" w:hAnsi="Times New Roman" w:cs="Times New Roman"/>
          <w:sz w:val="24"/>
          <w:szCs w:val="24"/>
        </w:rPr>
        <w:t>, threatened</w:t>
      </w:r>
      <w:r w:rsidR="00420644">
        <w:rPr>
          <w:rFonts w:ascii="Times New Roman" w:eastAsia="Calibri" w:hAnsi="Times New Roman" w:cs="Times New Roman"/>
          <w:sz w:val="24"/>
          <w:szCs w:val="24"/>
        </w:rPr>
        <w:t>, fired</w:t>
      </w:r>
      <w:r w:rsidRPr="00A41C7E">
        <w:rPr>
          <w:rFonts w:ascii="Times New Roman" w:eastAsia="Calibri" w:hAnsi="Times New Roman" w:cs="Times New Roman"/>
          <w:sz w:val="24"/>
          <w:szCs w:val="24"/>
        </w:rPr>
        <w:t>, and</w:t>
      </w:r>
      <w:r w:rsidR="00420644">
        <w:rPr>
          <w:rFonts w:ascii="Times New Roman" w:eastAsia="Calibri" w:hAnsi="Times New Roman" w:cs="Times New Roman"/>
          <w:sz w:val="24"/>
          <w:szCs w:val="24"/>
        </w:rPr>
        <w:t xml:space="preserve"> being placed in dangerous situations with no back up. </w:t>
      </w:r>
      <w:r w:rsidRPr="00A41C7E">
        <w:rPr>
          <w:rFonts w:ascii="Times New Roman" w:eastAsia="Calibri" w:hAnsi="Times New Roman" w:cs="Times New Roman"/>
          <w:sz w:val="24"/>
          <w:szCs w:val="24"/>
        </w:rPr>
        <w:t xml:space="preserve">An officer could face all three </w:t>
      </w:r>
      <w:r w:rsidR="008D1064" w:rsidRPr="00A41C7E">
        <w:rPr>
          <w:rFonts w:ascii="Times New Roman" w:eastAsia="Calibri" w:hAnsi="Times New Roman" w:cs="Times New Roman"/>
          <w:sz w:val="24"/>
          <w:szCs w:val="24"/>
        </w:rPr>
        <w:t xml:space="preserve">if not </w:t>
      </w:r>
      <w:r w:rsidRPr="00A41C7E">
        <w:rPr>
          <w:rFonts w:ascii="Times New Roman" w:eastAsia="Calibri" w:hAnsi="Times New Roman" w:cs="Times New Roman"/>
          <w:sz w:val="24"/>
          <w:szCs w:val="24"/>
        </w:rPr>
        <w:t>more</w:t>
      </w:r>
      <w:r w:rsidR="00420644" w:rsidRPr="00420644">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252631424"/>
          <w:citation/>
        </w:sdtPr>
        <w:sdtContent>
          <w:r w:rsidR="00420644" w:rsidRPr="00A41C7E">
            <w:rPr>
              <w:rFonts w:ascii="Times New Roman" w:eastAsia="Calibri" w:hAnsi="Times New Roman" w:cs="Times New Roman"/>
              <w:sz w:val="24"/>
              <w:szCs w:val="24"/>
            </w:rPr>
            <w:fldChar w:fldCharType="begin"/>
          </w:r>
          <w:r w:rsidR="00420644" w:rsidRPr="00A41C7E">
            <w:rPr>
              <w:rFonts w:ascii="Times New Roman" w:eastAsia="Calibri" w:hAnsi="Times New Roman" w:cs="Times New Roman"/>
              <w:sz w:val="24"/>
              <w:szCs w:val="24"/>
            </w:rPr>
            <w:instrText xml:space="preserve"> CITATION Tay24 \l 1033 </w:instrText>
          </w:r>
          <w:r w:rsidR="00420644" w:rsidRPr="00A41C7E">
            <w:rPr>
              <w:rFonts w:ascii="Times New Roman" w:eastAsia="Calibri" w:hAnsi="Times New Roman" w:cs="Times New Roman"/>
              <w:sz w:val="24"/>
              <w:szCs w:val="24"/>
            </w:rPr>
            <w:fldChar w:fldCharType="separate"/>
          </w:r>
          <w:r w:rsidR="00420644" w:rsidRPr="00A41C7E">
            <w:rPr>
              <w:rFonts w:ascii="Times New Roman" w:eastAsia="Calibri" w:hAnsi="Times New Roman" w:cs="Times New Roman"/>
              <w:noProof/>
              <w:sz w:val="24"/>
              <w:szCs w:val="24"/>
            </w:rPr>
            <w:t>(Taylor, Philpot, Fitton, Walkington, &amp; Levine, 2024)</w:t>
          </w:r>
          <w:r w:rsidR="00420644" w:rsidRPr="00A41C7E">
            <w:rPr>
              <w:rFonts w:ascii="Times New Roman" w:eastAsia="Calibri" w:hAnsi="Times New Roman" w:cs="Times New Roman"/>
              <w:sz w:val="24"/>
              <w:szCs w:val="24"/>
            </w:rPr>
            <w:fldChar w:fldCharType="end"/>
          </w:r>
        </w:sdtContent>
      </w:sdt>
      <w:r w:rsidR="00330CFD">
        <w:rPr>
          <w:rFonts w:ascii="Times New Roman" w:eastAsia="Calibri" w:hAnsi="Times New Roman" w:cs="Times New Roman"/>
          <w:sz w:val="24"/>
          <w:szCs w:val="24"/>
        </w:rPr>
        <w:t>.</w:t>
      </w:r>
    </w:p>
    <w:p w14:paraId="587FCF8E" w14:textId="466C61DA" w:rsidR="00225C6A" w:rsidRPr="00A41C7E" w:rsidRDefault="00225C6A" w:rsidP="00225C6A">
      <w:pPr>
        <w:spacing w:line="480" w:lineRule="auto"/>
        <w:ind w:firstLine="720"/>
        <w:contextualSpacing/>
        <w:rPr>
          <w:rFonts w:ascii="Times New Roman" w:eastAsia="Calibri" w:hAnsi="Times New Roman" w:cs="Times New Roman"/>
          <w:sz w:val="24"/>
          <w:szCs w:val="24"/>
        </w:rPr>
      </w:pPr>
      <w:r w:rsidRPr="00225C6A">
        <w:rPr>
          <w:rFonts w:ascii="Times New Roman" w:eastAsia="Calibri" w:hAnsi="Times New Roman" w:cs="Times New Roman"/>
          <w:sz w:val="24"/>
          <w:szCs w:val="24"/>
        </w:rPr>
        <w:t>Officers may recognize the consequences of speaking up within their agencies, either through direct communication</w:t>
      </w:r>
      <w:r w:rsidR="000B52BC">
        <w:rPr>
          <w:rFonts w:ascii="Times New Roman" w:eastAsia="Calibri" w:hAnsi="Times New Roman" w:cs="Times New Roman"/>
          <w:sz w:val="24"/>
          <w:szCs w:val="24"/>
        </w:rPr>
        <w:t>,</w:t>
      </w:r>
      <w:r w:rsidRPr="00225C6A">
        <w:rPr>
          <w:rFonts w:ascii="Times New Roman" w:eastAsia="Calibri" w:hAnsi="Times New Roman" w:cs="Times New Roman"/>
          <w:sz w:val="24"/>
          <w:szCs w:val="24"/>
        </w:rPr>
        <w:t xml:space="preserve"> or by witnessing the outcomes faced by other officers who have done so. The pressure to adhere to the code of silence can often outweigh their sense of duty as individuals. This pressure affects not only their professional lives but also their personal lives, </w:t>
      </w:r>
      <w:r w:rsidRPr="00225C6A">
        <w:rPr>
          <w:rFonts w:ascii="Times New Roman" w:eastAsia="Calibri" w:hAnsi="Times New Roman" w:cs="Times New Roman"/>
          <w:sz w:val="24"/>
          <w:szCs w:val="24"/>
        </w:rPr>
        <w:lastRenderedPageBreak/>
        <w:t>ultimately harming their families as well. This is especially true when they believe that their reports will lead to no action, rendering their efforts in vain.</w:t>
      </w:r>
      <w:r w:rsidR="00420644">
        <w:rPr>
          <w:rFonts w:ascii="Times New Roman" w:eastAsia="Calibri" w:hAnsi="Times New Roman" w:cs="Times New Roman"/>
          <w:sz w:val="24"/>
          <w:szCs w:val="24"/>
        </w:rPr>
        <w:t xml:space="preserve">  </w:t>
      </w:r>
    </w:p>
    <w:p w14:paraId="4F941784" w14:textId="0B52857C" w:rsidR="00510E99" w:rsidRPr="00A41C7E" w:rsidRDefault="00420644" w:rsidP="00DC58C1">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0B52BC">
        <w:rPr>
          <w:rFonts w:ascii="Times New Roman" w:eastAsia="Calibri" w:hAnsi="Times New Roman" w:cs="Times New Roman"/>
          <w:iCs/>
          <w:sz w:val="24"/>
          <w:szCs w:val="24"/>
        </w:rPr>
        <w:t>Former Chicago undercover Narcotics O</w:t>
      </w:r>
      <w:r w:rsidRPr="00420644">
        <w:rPr>
          <w:rFonts w:ascii="Times New Roman" w:eastAsia="Calibri" w:hAnsi="Times New Roman" w:cs="Times New Roman"/>
          <w:iCs/>
          <w:sz w:val="24"/>
          <w:szCs w:val="24"/>
        </w:rPr>
        <w:t>fficer</w:t>
      </w:r>
      <w:r w:rsidR="000B52BC">
        <w:rPr>
          <w:rFonts w:ascii="Times New Roman" w:eastAsia="Calibri" w:hAnsi="Times New Roman" w:cs="Times New Roman"/>
          <w:iCs/>
          <w:sz w:val="24"/>
          <w:szCs w:val="24"/>
        </w:rPr>
        <w:t>,</w:t>
      </w:r>
      <w:r w:rsidRPr="00420644">
        <w:rPr>
          <w:rFonts w:ascii="Times New Roman" w:eastAsia="Calibri" w:hAnsi="Times New Roman" w:cs="Times New Roman"/>
          <w:iCs/>
          <w:sz w:val="24"/>
          <w:szCs w:val="24"/>
        </w:rPr>
        <w:t xml:space="preserve"> Shannon Spalding</w:t>
      </w:r>
      <w:r w:rsidR="000B52BC">
        <w:rPr>
          <w:rFonts w:ascii="Times New Roman" w:eastAsia="Calibri" w:hAnsi="Times New Roman" w:cs="Times New Roman"/>
          <w:iCs/>
          <w:sz w:val="24"/>
          <w:szCs w:val="24"/>
        </w:rPr>
        <w:t>,</w:t>
      </w:r>
      <w:r w:rsidRPr="00420644">
        <w:rPr>
          <w:rFonts w:ascii="Times New Roman" w:eastAsia="Calibri" w:hAnsi="Times New Roman" w:cs="Times New Roman"/>
          <w:iCs/>
          <w:sz w:val="24"/>
          <w:szCs w:val="24"/>
        </w:rPr>
        <w:t xml:space="preserve"> is an example of being on the receiving end of such retaliation by her own agency for exposing multiple </w:t>
      </w:r>
      <w:r w:rsidR="002F4572">
        <w:rPr>
          <w:rFonts w:ascii="Times New Roman" w:eastAsia="Calibri" w:hAnsi="Times New Roman" w:cs="Times New Roman"/>
          <w:iCs/>
          <w:sz w:val="24"/>
          <w:szCs w:val="24"/>
        </w:rPr>
        <w:t>Officer’s</w:t>
      </w:r>
      <w:r w:rsidRPr="00420644">
        <w:rPr>
          <w:rFonts w:ascii="Times New Roman" w:eastAsia="Calibri" w:hAnsi="Times New Roman" w:cs="Times New Roman"/>
          <w:iCs/>
          <w:sz w:val="24"/>
          <w:szCs w:val="24"/>
        </w:rPr>
        <w:t xml:space="preserve"> wrongdoing. In the case of</w:t>
      </w:r>
      <w:r>
        <w:rPr>
          <w:rFonts w:ascii="Times New Roman" w:eastAsia="Calibri" w:hAnsi="Times New Roman" w:cs="Times New Roman"/>
          <w:i/>
          <w:iCs/>
          <w:sz w:val="24"/>
          <w:szCs w:val="24"/>
        </w:rPr>
        <w:t xml:space="preserve"> </w:t>
      </w:r>
      <w:sdt>
        <w:sdtPr>
          <w:rPr>
            <w:rFonts w:ascii="Times New Roman" w:eastAsia="Calibri" w:hAnsi="Times New Roman" w:cs="Times New Roman"/>
            <w:i/>
            <w:iCs/>
            <w:sz w:val="24"/>
            <w:szCs w:val="24"/>
          </w:rPr>
          <w:id w:val="-2052613"/>
          <w:citation/>
        </w:sdtPr>
        <w:sdtContent>
          <w:r w:rsidR="002903EF" w:rsidRPr="00A41C7E">
            <w:rPr>
              <w:rFonts w:ascii="Times New Roman" w:eastAsia="Calibri" w:hAnsi="Times New Roman" w:cs="Times New Roman"/>
              <w:i/>
              <w:iCs/>
              <w:sz w:val="24"/>
              <w:szCs w:val="24"/>
            </w:rPr>
            <w:fldChar w:fldCharType="begin"/>
          </w:r>
          <w:r w:rsidR="002903EF" w:rsidRPr="00A41C7E">
            <w:rPr>
              <w:rFonts w:ascii="Times New Roman" w:eastAsia="Calibri" w:hAnsi="Times New Roman" w:cs="Times New Roman"/>
              <w:i/>
              <w:iCs/>
              <w:sz w:val="24"/>
              <w:szCs w:val="24"/>
            </w:rPr>
            <w:instrText xml:space="preserve"> CITATION Sha14 \l 1033 </w:instrText>
          </w:r>
          <w:r w:rsidR="002903EF" w:rsidRPr="00A41C7E">
            <w:rPr>
              <w:rFonts w:ascii="Times New Roman" w:eastAsia="Calibri" w:hAnsi="Times New Roman" w:cs="Times New Roman"/>
              <w:i/>
              <w:iCs/>
              <w:sz w:val="24"/>
              <w:szCs w:val="24"/>
            </w:rPr>
            <w:fldChar w:fldCharType="separate"/>
          </w:r>
          <w:r w:rsidR="002903EF" w:rsidRPr="00A41C7E">
            <w:rPr>
              <w:rFonts w:ascii="Times New Roman" w:eastAsia="Calibri" w:hAnsi="Times New Roman" w:cs="Times New Roman"/>
              <w:i/>
              <w:iCs/>
              <w:noProof/>
              <w:sz w:val="24"/>
              <w:szCs w:val="24"/>
            </w:rPr>
            <w:t xml:space="preserve"> </w:t>
          </w:r>
          <w:r w:rsidR="002903EF" w:rsidRPr="00A41C7E">
            <w:rPr>
              <w:rFonts w:ascii="Times New Roman" w:eastAsia="Calibri" w:hAnsi="Times New Roman" w:cs="Times New Roman"/>
              <w:noProof/>
              <w:sz w:val="24"/>
              <w:szCs w:val="24"/>
            </w:rPr>
            <w:t>(Shannon Spalding and Daniel Echeverria, Plaintiffs, v. City of Chicago, 2014)</w:t>
          </w:r>
          <w:r w:rsidR="002903EF" w:rsidRPr="00A41C7E">
            <w:rPr>
              <w:rFonts w:ascii="Times New Roman" w:eastAsia="Calibri" w:hAnsi="Times New Roman" w:cs="Times New Roman"/>
              <w:i/>
              <w:iCs/>
              <w:sz w:val="24"/>
              <w:szCs w:val="24"/>
            </w:rPr>
            <w:fldChar w:fldCharType="end"/>
          </w:r>
        </w:sdtContent>
      </w:sdt>
      <w:r w:rsidR="00DC58C1" w:rsidRPr="00A41C7E">
        <w:rPr>
          <w:rFonts w:ascii="Times New Roman" w:eastAsia="Calibri" w:hAnsi="Times New Roman" w:cs="Times New Roman"/>
          <w:sz w:val="24"/>
          <w:szCs w:val="24"/>
        </w:rPr>
        <w:t xml:space="preserve"> </w:t>
      </w:r>
      <w:r w:rsidRPr="00420644">
        <w:rPr>
          <w:rFonts w:ascii="Times New Roman" w:eastAsia="Calibri" w:hAnsi="Times New Roman" w:cs="Times New Roman"/>
          <w:sz w:val="24"/>
          <w:szCs w:val="24"/>
        </w:rPr>
        <w:t>Mrs. Spalding while working on an undercover narcotics investigation in 2007, discovered officers in the unit were extorting drug dealers by demanding payments in exchange for protecting them from arrest and prosecution. Through working with the FBI Mrs. Spalding along with another officer exposed the narcotics team corruption scheme. In return she was ostra</w:t>
      </w:r>
      <w:r w:rsidR="000B52BC">
        <w:rPr>
          <w:rFonts w:ascii="Times New Roman" w:eastAsia="Calibri" w:hAnsi="Times New Roman" w:cs="Times New Roman"/>
          <w:sz w:val="24"/>
          <w:szCs w:val="24"/>
        </w:rPr>
        <w:t>cized, retaliated against, had her life</w:t>
      </w:r>
      <w:r w:rsidRPr="00420644">
        <w:rPr>
          <w:rFonts w:ascii="Times New Roman" w:eastAsia="Calibri" w:hAnsi="Times New Roman" w:cs="Times New Roman"/>
          <w:sz w:val="24"/>
          <w:szCs w:val="24"/>
        </w:rPr>
        <w:t xml:space="preserve"> threatened, and was even placed in dangerous situations without any backup. </w:t>
      </w:r>
      <w:r w:rsidR="00510E99" w:rsidRPr="00A41C7E">
        <w:rPr>
          <w:rFonts w:ascii="Times New Roman" w:eastAsia="Calibri" w:hAnsi="Times New Roman" w:cs="Times New Roman"/>
          <w:sz w:val="24"/>
          <w:szCs w:val="24"/>
        </w:rPr>
        <w:t>Mrs. Spalding stated “Wh</w:t>
      </w:r>
      <w:r w:rsidR="000B52BC">
        <w:rPr>
          <w:rFonts w:ascii="Times New Roman" w:eastAsia="Calibri" w:hAnsi="Times New Roman" w:cs="Times New Roman"/>
          <w:sz w:val="24"/>
          <w:szCs w:val="24"/>
        </w:rPr>
        <w:t xml:space="preserve">istleblowing is a life sentence </w:t>
      </w:r>
      <w:proofErr w:type="spellStart"/>
      <w:r w:rsidR="000B52BC">
        <w:rPr>
          <w:rFonts w:ascii="Times New Roman" w:eastAsia="Calibri" w:hAnsi="Times New Roman" w:cs="Times New Roman"/>
          <w:sz w:val="24"/>
          <w:szCs w:val="24"/>
        </w:rPr>
        <w:t>i</w:t>
      </w:r>
      <w:r w:rsidR="00510E99" w:rsidRPr="00A41C7E">
        <w:rPr>
          <w:rFonts w:ascii="Times New Roman" w:eastAsia="Calibri" w:hAnsi="Times New Roman" w:cs="Times New Roman"/>
          <w:sz w:val="24"/>
          <w:szCs w:val="24"/>
        </w:rPr>
        <w:t>’m</w:t>
      </w:r>
      <w:proofErr w:type="spellEnd"/>
      <w:r w:rsidR="00510E99" w:rsidRPr="00A41C7E">
        <w:rPr>
          <w:rFonts w:ascii="Times New Roman" w:eastAsia="Calibri" w:hAnsi="Times New Roman" w:cs="Times New Roman"/>
          <w:sz w:val="24"/>
          <w:szCs w:val="24"/>
        </w:rPr>
        <w:t xml:space="preserve"> an officer without a department. I lost my house. I lost my marriage. It affects you </w:t>
      </w:r>
      <w:r w:rsidR="00330CFD">
        <w:rPr>
          <w:rFonts w:ascii="Times New Roman" w:eastAsia="Calibri" w:hAnsi="Times New Roman" w:cs="Times New Roman"/>
          <w:sz w:val="24"/>
          <w:szCs w:val="24"/>
        </w:rPr>
        <w:t>in ways you would never imagine</w:t>
      </w:r>
      <w:r w:rsidR="00510E99" w:rsidRPr="00A41C7E">
        <w:rPr>
          <w:rFonts w:ascii="Times New Roman" w:eastAsia="Calibri" w:hAnsi="Times New Roman" w:cs="Times New Roman"/>
          <w:sz w:val="24"/>
          <w:szCs w:val="24"/>
        </w:rPr>
        <w:t>”</w:t>
      </w:r>
      <w:r w:rsidR="00DC58C1" w:rsidRPr="00A41C7E">
        <w:rPr>
          <w:rFonts w:ascii="Times New Roman" w:hAnsi="Times New Roman" w:cs="Times New Roman"/>
          <w:i/>
          <w:iCs/>
          <w:color w:val="212121"/>
          <w:sz w:val="24"/>
          <w:szCs w:val="24"/>
          <w:shd w:val="clear" w:color="auto" w:fill="FFFFFF"/>
        </w:rPr>
        <w:t xml:space="preserve"> </w:t>
      </w:r>
      <w:sdt>
        <w:sdtPr>
          <w:rPr>
            <w:rFonts w:ascii="Times New Roman" w:hAnsi="Times New Roman" w:cs="Times New Roman"/>
            <w:i/>
            <w:iCs/>
            <w:color w:val="212121"/>
            <w:sz w:val="24"/>
            <w:szCs w:val="24"/>
            <w:shd w:val="clear" w:color="auto" w:fill="FFFFFF"/>
          </w:rPr>
          <w:id w:val="-188675598"/>
          <w:citation/>
        </w:sdtPr>
        <w:sdtContent>
          <w:r w:rsidR="00055FD9" w:rsidRPr="00A41C7E">
            <w:rPr>
              <w:rFonts w:ascii="Times New Roman" w:hAnsi="Times New Roman" w:cs="Times New Roman"/>
              <w:i/>
              <w:iCs/>
              <w:color w:val="212121"/>
              <w:sz w:val="24"/>
              <w:szCs w:val="24"/>
              <w:shd w:val="clear" w:color="auto" w:fill="FFFFFF"/>
            </w:rPr>
            <w:fldChar w:fldCharType="begin"/>
          </w:r>
          <w:r w:rsidR="00055FD9" w:rsidRPr="00A41C7E">
            <w:rPr>
              <w:rFonts w:ascii="Times New Roman" w:hAnsi="Times New Roman" w:cs="Times New Roman"/>
              <w:i/>
              <w:iCs/>
              <w:color w:val="212121"/>
              <w:sz w:val="24"/>
              <w:szCs w:val="24"/>
              <w:shd w:val="clear" w:color="auto" w:fill="FFFFFF"/>
            </w:rPr>
            <w:instrText xml:space="preserve"> CITATION Bas22 \l 1033 </w:instrText>
          </w:r>
          <w:r w:rsidR="00055FD9" w:rsidRPr="00A41C7E">
            <w:rPr>
              <w:rFonts w:ascii="Times New Roman" w:hAnsi="Times New Roman" w:cs="Times New Roman"/>
              <w:i/>
              <w:iCs/>
              <w:color w:val="212121"/>
              <w:sz w:val="24"/>
              <w:szCs w:val="24"/>
              <w:shd w:val="clear" w:color="auto" w:fill="FFFFFF"/>
            </w:rPr>
            <w:fldChar w:fldCharType="separate"/>
          </w:r>
          <w:r w:rsidR="00055FD9" w:rsidRPr="00A41C7E">
            <w:rPr>
              <w:rFonts w:ascii="Times New Roman" w:hAnsi="Times New Roman" w:cs="Times New Roman"/>
              <w:noProof/>
              <w:color w:val="212121"/>
              <w:sz w:val="24"/>
              <w:szCs w:val="24"/>
              <w:shd w:val="clear" w:color="auto" w:fill="FFFFFF"/>
            </w:rPr>
            <w:t>(Bastian, 2022)</w:t>
          </w:r>
          <w:r w:rsidR="00055FD9" w:rsidRPr="00A41C7E">
            <w:rPr>
              <w:rFonts w:ascii="Times New Roman" w:hAnsi="Times New Roman" w:cs="Times New Roman"/>
              <w:i/>
              <w:iCs/>
              <w:color w:val="212121"/>
              <w:sz w:val="24"/>
              <w:szCs w:val="24"/>
              <w:shd w:val="clear" w:color="auto" w:fill="FFFFFF"/>
            </w:rPr>
            <w:fldChar w:fldCharType="end"/>
          </w:r>
        </w:sdtContent>
      </w:sdt>
      <w:r w:rsidR="00330CFD">
        <w:rPr>
          <w:rFonts w:ascii="Times New Roman" w:hAnsi="Times New Roman" w:cs="Times New Roman"/>
          <w:i/>
          <w:iCs/>
          <w:color w:val="212121"/>
          <w:sz w:val="24"/>
          <w:szCs w:val="24"/>
          <w:shd w:val="clear" w:color="auto" w:fill="FFFFFF"/>
        </w:rPr>
        <w:t>.</w:t>
      </w:r>
    </w:p>
    <w:p w14:paraId="00DED4C8" w14:textId="5CB2834F" w:rsidR="000F3D59" w:rsidRPr="00A41C7E" w:rsidRDefault="008F0E57" w:rsidP="008F0E57">
      <w:pPr>
        <w:spacing w:line="480" w:lineRule="auto"/>
        <w:ind w:firstLine="720"/>
        <w:contextualSpacing/>
        <w:rPr>
          <w:rFonts w:ascii="Times New Roman" w:eastAsia="Calibri" w:hAnsi="Times New Roman" w:cs="Times New Roman"/>
          <w:bCs/>
          <w:sz w:val="24"/>
          <w:szCs w:val="24"/>
        </w:rPr>
      </w:pPr>
      <w:r w:rsidRPr="00A41C7E">
        <w:rPr>
          <w:rFonts w:ascii="Times New Roman" w:eastAsia="Calibri" w:hAnsi="Times New Roman" w:cs="Times New Roman"/>
          <w:bCs/>
          <w:sz w:val="24"/>
          <w:szCs w:val="24"/>
        </w:rPr>
        <w:t xml:space="preserve">Reporters for USA Today </w:t>
      </w:r>
      <w:r w:rsidR="006B43AD">
        <w:rPr>
          <w:rFonts w:ascii="Times New Roman" w:eastAsia="Calibri" w:hAnsi="Times New Roman" w:cs="Times New Roman"/>
          <w:sz w:val="24"/>
          <w:szCs w:val="24"/>
        </w:rPr>
        <w:t>s</w:t>
      </w:r>
      <w:r w:rsidRPr="00A41C7E">
        <w:rPr>
          <w:rFonts w:ascii="Times New Roman" w:eastAsia="Calibri" w:hAnsi="Times New Roman" w:cs="Times New Roman"/>
          <w:sz w:val="24"/>
          <w:szCs w:val="24"/>
        </w:rPr>
        <w:t>ent</w:t>
      </w:r>
      <w:r w:rsidR="00510E99" w:rsidRPr="00A41C7E">
        <w:rPr>
          <w:rFonts w:ascii="Times New Roman" w:eastAsia="Calibri" w:hAnsi="Times New Roman" w:cs="Times New Roman"/>
          <w:sz w:val="24"/>
          <w:szCs w:val="24"/>
        </w:rPr>
        <w:t xml:space="preserve"> out 400 public records requests and secured tens of thousands of pages of records. They found 300 cases in the past decade where an officer helped expose misconduct with the majority stated they re</w:t>
      </w:r>
      <w:r w:rsidR="006B43AD">
        <w:rPr>
          <w:rFonts w:ascii="Times New Roman" w:eastAsia="Calibri" w:hAnsi="Times New Roman" w:cs="Times New Roman"/>
          <w:sz w:val="24"/>
          <w:szCs w:val="24"/>
        </w:rPr>
        <w:t>ceived retaliation for doing so</w:t>
      </w:r>
      <w:sdt>
        <w:sdtPr>
          <w:rPr>
            <w:rFonts w:ascii="Times New Roman" w:eastAsia="Calibri" w:hAnsi="Times New Roman" w:cs="Times New Roman"/>
            <w:sz w:val="24"/>
            <w:szCs w:val="24"/>
          </w:rPr>
          <w:id w:val="455993420"/>
          <w:citation/>
        </w:sdtPr>
        <w:sdtContent>
          <w:r w:rsidRPr="00A41C7E">
            <w:rPr>
              <w:rFonts w:ascii="Times New Roman" w:eastAsia="Calibri" w:hAnsi="Times New Roman" w:cs="Times New Roman"/>
              <w:sz w:val="24"/>
              <w:szCs w:val="24"/>
            </w:rPr>
            <w:fldChar w:fldCharType="begin"/>
          </w:r>
          <w:r w:rsidRPr="00A41C7E">
            <w:rPr>
              <w:rFonts w:ascii="Times New Roman" w:eastAsia="Calibri" w:hAnsi="Times New Roman" w:cs="Times New Roman"/>
              <w:sz w:val="24"/>
              <w:szCs w:val="24"/>
            </w:rPr>
            <w:instrText xml:space="preserve"> CITATION Car21 \l 1033 </w:instrText>
          </w:r>
          <w:r w:rsidRPr="00A41C7E">
            <w:rPr>
              <w:rFonts w:ascii="Times New Roman" w:eastAsia="Calibri" w:hAnsi="Times New Roman" w:cs="Times New Roman"/>
              <w:sz w:val="24"/>
              <w:szCs w:val="24"/>
            </w:rPr>
            <w:fldChar w:fldCharType="separate"/>
          </w:r>
          <w:r w:rsidRPr="00A41C7E">
            <w:rPr>
              <w:rFonts w:ascii="Times New Roman" w:eastAsia="Calibri" w:hAnsi="Times New Roman" w:cs="Times New Roman"/>
              <w:noProof/>
              <w:sz w:val="24"/>
              <w:szCs w:val="24"/>
            </w:rPr>
            <w:t xml:space="preserve"> (Carroll, 2021)</w:t>
          </w:r>
          <w:r w:rsidRPr="00A41C7E">
            <w:rPr>
              <w:rFonts w:ascii="Times New Roman" w:eastAsia="Calibri" w:hAnsi="Times New Roman" w:cs="Times New Roman"/>
              <w:sz w:val="24"/>
              <w:szCs w:val="24"/>
            </w:rPr>
            <w:fldChar w:fldCharType="end"/>
          </w:r>
        </w:sdtContent>
      </w:sdt>
      <w:r w:rsidR="00510E99" w:rsidRPr="00A41C7E">
        <w:rPr>
          <w:rFonts w:ascii="Times New Roman" w:eastAsia="Calibri" w:hAnsi="Times New Roman" w:cs="Times New Roman"/>
          <w:sz w:val="24"/>
          <w:szCs w:val="24"/>
        </w:rPr>
        <w:t>.</w:t>
      </w:r>
      <w:r w:rsidR="00510E99" w:rsidRPr="00A41C7E">
        <w:rPr>
          <w:rFonts w:ascii="Times New Roman" w:eastAsia="Calibri" w:hAnsi="Times New Roman" w:cs="Times New Roman"/>
          <w:bCs/>
          <w:sz w:val="24"/>
          <w:szCs w:val="24"/>
        </w:rPr>
        <w:t xml:space="preserve"> </w:t>
      </w:r>
      <w:r w:rsidR="002C6240" w:rsidRPr="00A41C7E">
        <w:rPr>
          <w:rFonts w:ascii="Times New Roman" w:eastAsia="Calibri" w:hAnsi="Times New Roman" w:cs="Times New Roman"/>
          <w:sz w:val="24"/>
          <w:szCs w:val="24"/>
        </w:rPr>
        <w:t>This data shows that officers are</w:t>
      </w:r>
      <w:r w:rsidR="000F3D59" w:rsidRPr="00A41C7E">
        <w:rPr>
          <w:rFonts w:ascii="Times New Roman" w:eastAsia="Calibri" w:hAnsi="Times New Roman" w:cs="Times New Roman"/>
          <w:sz w:val="24"/>
          <w:szCs w:val="24"/>
        </w:rPr>
        <w:t xml:space="preserve"> </w:t>
      </w:r>
      <w:r w:rsidR="002C6240" w:rsidRPr="00A41C7E">
        <w:rPr>
          <w:rFonts w:ascii="Times New Roman" w:eastAsia="Calibri" w:hAnsi="Times New Roman" w:cs="Times New Roman"/>
          <w:sz w:val="24"/>
          <w:szCs w:val="24"/>
        </w:rPr>
        <w:t xml:space="preserve">intervening and reporting officers’ misconduct but are also receiving a heavy burden for </w:t>
      </w:r>
      <w:r w:rsidR="000F3D59" w:rsidRPr="00A41C7E">
        <w:rPr>
          <w:rFonts w:ascii="Times New Roman" w:eastAsia="Calibri" w:hAnsi="Times New Roman" w:cs="Times New Roman"/>
          <w:sz w:val="24"/>
          <w:szCs w:val="24"/>
        </w:rPr>
        <w:t xml:space="preserve">simply </w:t>
      </w:r>
      <w:r w:rsidR="002C6240" w:rsidRPr="00A41C7E">
        <w:rPr>
          <w:rFonts w:ascii="Times New Roman" w:eastAsia="Calibri" w:hAnsi="Times New Roman" w:cs="Times New Roman"/>
          <w:sz w:val="24"/>
          <w:szCs w:val="24"/>
        </w:rPr>
        <w:t>doing</w:t>
      </w:r>
      <w:r w:rsidR="000F3D59" w:rsidRPr="00A41C7E">
        <w:rPr>
          <w:rFonts w:ascii="Times New Roman" w:eastAsia="Calibri" w:hAnsi="Times New Roman" w:cs="Times New Roman"/>
          <w:sz w:val="24"/>
          <w:szCs w:val="24"/>
        </w:rPr>
        <w:t xml:space="preserve"> the right thing</w:t>
      </w:r>
      <w:r w:rsidR="002C6240" w:rsidRPr="00A41C7E">
        <w:rPr>
          <w:rFonts w:ascii="Times New Roman" w:eastAsia="Calibri" w:hAnsi="Times New Roman" w:cs="Times New Roman"/>
          <w:sz w:val="24"/>
          <w:szCs w:val="24"/>
        </w:rPr>
        <w:t>.</w:t>
      </w:r>
      <w:r w:rsidR="002C6240" w:rsidRPr="00A41C7E">
        <w:rPr>
          <w:rFonts w:ascii="Times New Roman" w:eastAsia="Calibri" w:hAnsi="Times New Roman" w:cs="Times New Roman"/>
          <w:bCs/>
          <w:sz w:val="24"/>
          <w:szCs w:val="24"/>
        </w:rPr>
        <w:t xml:space="preserve"> </w:t>
      </w:r>
    </w:p>
    <w:p w14:paraId="769B1C5D" w14:textId="77D7AAAE" w:rsidR="001732DB" w:rsidRPr="00A41C7E" w:rsidRDefault="00510E99" w:rsidP="00A41C7E">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Over the past couple of decades</w:t>
      </w:r>
      <w:r w:rsidR="007D1969">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law enforcement has made tremendous strides in tearing down the blue wall of silence with recent events and technology. The unfortunate truth is that it still exists within the walls of multiple agencies. In order to truly</w:t>
      </w:r>
      <w:r w:rsidR="002C6240" w:rsidRPr="00A41C7E">
        <w:rPr>
          <w:rFonts w:ascii="Times New Roman" w:eastAsia="Calibri" w:hAnsi="Times New Roman" w:cs="Times New Roman"/>
          <w:sz w:val="24"/>
          <w:szCs w:val="24"/>
        </w:rPr>
        <w:t xml:space="preserve"> protect and serve the citizens,</w:t>
      </w:r>
      <w:r w:rsidRPr="00A41C7E">
        <w:rPr>
          <w:rFonts w:ascii="Times New Roman" w:eastAsia="Calibri" w:hAnsi="Times New Roman" w:cs="Times New Roman"/>
          <w:sz w:val="24"/>
          <w:szCs w:val="24"/>
        </w:rPr>
        <w:t xml:space="preserve"> establish public trust</w:t>
      </w:r>
      <w:r w:rsidR="002C6240" w:rsidRPr="00A41C7E">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and protect the</w:t>
      </w:r>
      <w:r w:rsidR="00213D57" w:rsidRPr="00A41C7E">
        <w:rPr>
          <w:rFonts w:ascii="Times New Roman" w:eastAsia="Calibri" w:hAnsi="Times New Roman" w:cs="Times New Roman"/>
          <w:sz w:val="24"/>
          <w:szCs w:val="24"/>
        </w:rPr>
        <w:t xml:space="preserve"> officers from </w:t>
      </w:r>
      <w:r w:rsidR="001732DB" w:rsidRPr="00A41C7E">
        <w:rPr>
          <w:rFonts w:ascii="Times New Roman" w:eastAsia="Calibri" w:hAnsi="Times New Roman" w:cs="Times New Roman"/>
          <w:sz w:val="24"/>
          <w:szCs w:val="24"/>
        </w:rPr>
        <w:t xml:space="preserve">experiencing </w:t>
      </w:r>
      <w:r w:rsidR="00213D57" w:rsidRPr="00A41C7E">
        <w:rPr>
          <w:rFonts w:ascii="Times New Roman" w:eastAsia="Calibri" w:hAnsi="Times New Roman" w:cs="Times New Roman"/>
          <w:sz w:val="24"/>
          <w:szCs w:val="24"/>
        </w:rPr>
        <w:t xml:space="preserve">what Mrs. Spalding </w:t>
      </w:r>
      <w:r w:rsidR="001732DB" w:rsidRPr="00A41C7E">
        <w:rPr>
          <w:rFonts w:ascii="Times New Roman" w:eastAsia="Calibri" w:hAnsi="Times New Roman" w:cs="Times New Roman"/>
          <w:sz w:val="24"/>
          <w:szCs w:val="24"/>
        </w:rPr>
        <w:t>went through</w:t>
      </w:r>
      <w:r w:rsidRPr="00A41C7E">
        <w:rPr>
          <w:rFonts w:ascii="Times New Roman" w:eastAsia="Calibri" w:hAnsi="Times New Roman" w:cs="Times New Roman"/>
          <w:sz w:val="24"/>
          <w:szCs w:val="24"/>
        </w:rPr>
        <w:t>. The blue wall of silence must be destroyed.</w:t>
      </w:r>
    </w:p>
    <w:p w14:paraId="379C16BE" w14:textId="5565AC56" w:rsidR="001732DB" w:rsidRPr="00A41C7E" w:rsidRDefault="00A41C7E" w:rsidP="00A41C7E">
      <w:pPr>
        <w:spacing w:line="48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When Officers F</w:t>
      </w:r>
      <w:r w:rsidR="00510E99" w:rsidRPr="00A41C7E">
        <w:rPr>
          <w:rFonts w:ascii="Times New Roman" w:eastAsia="Calibri" w:hAnsi="Times New Roman" w:cs="Times New Roman"/>
          <w:b/>
          <w:sz w:val="24"/>
          <w:szCs w:val="24"/>
        </w:rPr>
        <w:t>ail to Intervene</w:t>
      </w:r>
    </w:p>
    <w:p w14:paraId="2E911BE6" w14:textId="45A6F900" w:rsidR="0050645E" w:rsidRDefault="0050645E" w:rsidP="0050645E">
      <w:pPr>
        <w:spacing w:after="0" w:line="480" w:lineRule="auto"/>
        <w:ind w:firstLine="720"/>
        <w:rPr>
          <w:rFonts w:ascii="Times New Roman" w:eastAsia="Calibri" w:hAnsi="Times New Roman" w:cs="Times New Roman"/>
          <w:kern w:val="2"/>
          <w:sz w:val="24"/>
          <w:szCs w:val="24"/>
          <w14:ligatures w14:val="standardContextual"/>
        </w:rPr>
      </w:pPr>
      <w:bookmarkStart w:id="2" w:name="_Hlk180416373"/>
      <w:r w:rsidRPr="0050645E">
        <w:rPr>
          <w:rFonts w:ascii="Times New Roman" w:eastAsia="Calibri" w:hAnsi="Times New Roman" w:cs="Times New Roman"/>
          <w:kern w:val="2"/>
          <w:sz w:val="24"/>
          <w:szCs w:val="24"/>
          <w14:ligatures w14:val="standardContextual"/>
        </w:rPr>
        <w:t xml:space="preserve">Every </w:t>
      </w:r>
      <w:bookmarkEnd w:id="2"/>
      <w:r w:rsidRPr="0050645E">
        <w:rPr>
          <w:rFonts w:ascii="Times New Roman" w:eastAsia="Calibri" w:hAnsi="Times New Roman" w:cs="Times New Roman"/>
          <w:kern w:val="2"/>
          <w:sz w:val="24"/>
          <w:szCs w:val="24"/>
          <w14:ligatures w14:val="standardContextual"/>
        </w:rPr>
        <w:t>Officer has the duty and responsibility to use only the reasonable amount of force necessary to make the arrest. In situations where exc</w:t>
      </w:r>
      <w:r w:rsidR="000B1604">
        <w:rPr>
          <w:rFonts w:ascii="Times New Roman" w:eastAsia="Calibri" w:hAnsi="Times New Roman" w:cs="Times New Roman"/>
          <w:kern w:val="2"/>
          <w:sz w:val="24"/>
          <w:szCs w:val="24"/>
          <w14:ligatures w14:val="standardContextual"/>
        </w:rPr>
        <w:t>essive force was clearly used, n</w:t>
      </w:r>
      <w:r w:rsidRPr="0050645E">
        <w:rPr>
          <w:rFonts w:ascii="Times New Roman" w:eastAsia="Calibri" w:hAnsi="Times New Roman" w:cs="Times New Roman"/>
          <w:kern w:val="2"/>
          <w:sz w:val="24"/>
          <w:szCs w:val="24"/>
          <w14:ligatures w14:val="standardContextual"/>
        </w:rPr>
        <w:t>ot only can the officer who was using unlawful force be held liable, but every officer who failed to intervene can also be found liable under 42 U.S.C. Section 1983 and Civil Rights Lawsuits which allows a person to sue state and local government officials who have violated their civil rights. A 2022 Washington Post investigation found 25 of the nation’s largest police and sheriff’s departments spent more than $3.2 billion to settle alleged misconduc</w:t>
      </w:r>
      <w:r w:rsidR="00330CFD">
        <w:rPr>
          <w:rFonts w:ascii="Times New Roman" w:eastAsia="Calibri" w:hAnsi="Times New Roman" w:cs="Times New Roman"/>
          <w:kern w:val="2"/>
          <w:sz w:val="24"/>
          <w:szCs w:val="24"/>
          <w14:ligatures w14:val="standardContextual"/>
        </w:rPr>
        <w:t>t claims within the past decade</w:t>
      </w:r>
      <w:r w:rsidRPr="0050645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96151222"/>
          <w:citation/>
        </w:sdtPr>
        <w:sdtContent>
          <w:r w:rsidRPr="0050645E">
            <w:rPr>
              <w:rFonts w:ascii="Times New Roman" w:eastAsia="Calibri" w:hAnsi="Times New Roman" w:cs="Times New Roman"/>
              <w:kern w:val="2"/>
              <w:sz w:val="24"/>
              <w:szCs w:val="24"/>
              <w14:ligatures w14:val="standardContextual"/>
            </w:rPr>
            <w:fldChar w:fldCharType="begin"/>
          </w:r>
          <w:r w:rsidRPr="0050645E">
            <w:rPr>
              <w:rFonts w:ascii="Times New Roman" w:eastAsia="Calibri" w:hAnsi="Times New Roman" w:cs="Times New Roman"/>
              <w:kern w:val="2"/>
              <w:sz w:val="24"/>
              <w:szCs w:val="24"/>
              <w14:ligatures w14:val="standardContextual"/>
            </w:rPr>
            <w:instrText xml:space="preserve"> CITATION Yan23 \l 1033 </w:instrText>
          </w:r>
          <w:r w:rsidRPr="0050645E">
            <w:rPr>
              <w:rFonts w:ascii="Times New Roman" w:eastAsia="Calibri" w:hAnsi="Times New Roman" w:cs="Times New Roman"/>
              <w:kern w:val="2"/>
              <w:sz w:val="24"/>
              <w:szCs w:val="24"/>
              <w14:ligatures w14:val="standardContextual"/>
            </w:rPr>
            <w:fldChar w:fldCharType="separate"/>
          </w:r>
          <w:r w:rsidRPr="0050645E">
            <w:rPr>
              <w:rFonts w:ascii="Times New Roman" w:eastAsia="Calibri" w:hAnsi="Times New Roman" w:cs="Times New Roman"/>
              <w:kern w:val="2"/>
              <w:sz w:val="24"/>
              <w:szCs w:val="24"/>
              <w14:ligatures w14:val="standardContextual"/>
            </w:rPr>
            <w:t>(Yancey-Bragg, 2023)</w:t>
          </w:r>
          <w:r w:rsidRPr="0050645E">
            <w:rPr>
              <w:rFonts w:ascii="Times New Roman" w:eastAsia="Calibri" w:hAnsi="Times New Roman" w:cs="Times New Roman"/>
              <w:kern w:val="2"/>
              <w:sz w:val="24"/>
              <w:szCs w:val="24"/>
              <w14:ligatures w14:val="standardContextual"/>
            </w:rPr>
            <w:fldChar w:fldCharType="end"/>
          </w:r>
        </w:sdtContent>
      </w:sdt>
      <w:r w:rsidR="00330CFD">
        <w:rPr>
          <w:rFonts w:ascii="Times New Roman" w:eastAsia="Calibri" w:hAnsi="Times New Roman" w:cs="Times New Roman"/>
          <w:kern w:val="2"/>
          <w:sz w:val="24"/>
          <w:szCs w:val="24"/>
          <w14:ligatures w14:val="standardContextual"/>
        </w:rPr>
        <w:t>.</w:t>
      </w:r>
    </w:p>
    <w:p w14:paraId="612DED61" w14:textId="6D6DCC1A" w:rsidR="00510E99" w:rsidRPr="00A41C7E" w:rsidRDefault="00510E99" w:rsidP="00510E99">
      <w:pPr>
        <w:spacing w:after="0" w:line="480" w:lineRule="auto"/>
        <w:ind w:firstLine="720"/>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kern w:val="2"/>
          <w:sz w:val="24"/>
          <w:szCs w:val="24"/>
          <w14:ligatures w14:val="standardContextual"/>
        </w:rPr>
        <w:t xml:space="preserve">As we have seen in the course of history a single or group of Officers actions can have a </w:t>
      </w:r>
      <w:r w:rsidR="007D7543" w:rsidRPr="00A41C7E">
        <w:rPr>
          <w:rFonts w:ascii="Times New Roman" w:eastAsia="Calibri" w:hAnsi="Times New Roman" w:cs="Times New Roman"/>
          <w:kern w:val="2"/>
          <w:sz w:val="24"/>
          <w:szCs w:val="24"/>
          <w14:ligatures w14:val="standardContextual"/>
        </w:rPr>
        <w:t xml:space="preserve">significant impact on </w:t>
      </w:r>
      <w:r w:rsidRPr="00A41C7E">
        <w:rPr>
          <w:rFonts w:ascii="Times New Roman" w:eastAsia="Calibri" w:hAnsi="Times New Roman" w:cs="Times New Roman"/>
          <w:kern w:val="2"/>
          <w:sz w:val="24"/>
          <w:szCs w:val="24"/>
          <w14:ligatures w14:val="standardContextual"/>
        </w:rPr>
        <w:t>all of America.</w:t>
      </w:r>
      <w:r w:rsidRPr="00A41C7E">
        <w:rPr>
          <w:rFonts w:ascii="Times New Roman" w:eastAsia="Calibri" w:hAnsi="Times New Roman" w:cs="Times New Roman"/>
          <w:sz w:val="24"/>
          <w:szCs w:val="24"/>
        </w:rPr>
        <w:t xml:space="preserve"> The</w:t>
      </w:r>
      <w:r w:rsidR="000B1604">
        <w:rPr>
          <w:rFonts w:ascii="Times New Roman" w:eastAsia="Calibri" w:hAnsi="Times New Roman" w:cs="Times New Roman"/>
          <w:sz w:val="24"/>
          <w:szCs w:val="24"/>
        </w:rPr>
        <w:t>re have been</w:t>
      </w:r>
      <w:r w:rsidRPr="00A41C7E">
        <w:rPr>
          <w:rFonts w:ascii="Times New Roman" w:eastAsia="Calibri" w:hAnsi="Times New Roman" w:cs="Times New Roman"/>
          <w:sz w:val="24"/>
          <w:szCs w:val="24"/>
        </w:rPr>
        <w:t xml:space="preserve"> three </w:t>
      </w:r>
      <w:r w:rsidR="000B1604">
        <w:rPr>
          <w:rFonts w:ascii="Times New Roman" w:eastAsia="Calibri" w:hAnsi="Times New Roman" w:cs="Times New Roman"/>
          <w:sz w:val="24"/>
          <w:szCs w:val="24"/>
        </w:rPr>
        <w:t xml:space="preserve">infamous </w:t>
      </w:r>
      <w:r w:rsidRPr="00A41C7E">
        <w:rPr>
          <w:rFonts w:ascii="Times New Roman" w:eastAsia="Calibri" w:hAnsi="Times New Roman" w:cs="Times New Roman"/>
          <w:sz w:val="24"/>
          <w:szCs w:val="24"/>
        </w:rPr>
        <w:t xml:space="preserve">cases that resulted in serious physical injury or </w:t>
      </w:r>
      <w:proofErr w:type="gramStart"/>
      <w:r w:rsidRPr="00A41C7E">
        <w:rPr>
          <w:rFonts w:ascii="Times New Roman" w:eastAsia="Calibri" w:hAnsi="Times New Roman" w:cs="Times New Roman"/>
          <w:sz w:val="24"/>
          <w:szCs w:val="24"/>
        </w:rPr>
        <w:t>death</w:t>
      </w:r>
      <w:r w:rsidR="000B1604">
        <w:rPr>
          <w:rFonts w:ascii="Times New Roman" w:eastAsia="Calibri" w:hAnsi="Times New Roman" w:cs="Times New Roman"/>
          <w:sz w:val="24"/>
          <w:szCs w:val="24"/>
        </w:rPr>
        <w:t>;</w:t>
      </w:r>
      <w:proofErr w:type="gramEnd"/>
      <w:r w:rsidRPr="00A41C7E">
        <w:rPr>
          <w:rFonts w:ascii="Times New Roman" w:eastAsia="Calibri" w:hAnsi="Times New Roman" w:cs="Times New Roman"/>
          <w:kern w:val="2"/>
          <w:sz w:val="24"/>
          <w:szCs w:val="24"/>
          <w14:ligatures w14:val="standardContextual"/>
        </w:rPr>
        <w:t xml:space="preserve"> Rodney King, </w:t>
      </w:r>
      <w:proofErr w:type="spellStart"/>
      <w:r w:rsidRPr="00A41C7E">
        <w:rPr>
          <w:rFonts w:ascii="Times New Roman" w:eastAsia="Calibri" w:hAnsi="Times New Roman" w:cs="Times New Roman"/>
          <w:kern w:val="2"/>
          <w:sz w:val="24"/>
          <w:szCs w:val="24"/>
          <w14:ligatures w14:val="standardContextual"/>
        </w:rPr>
        <w:t>Tyre</w:t>
      </w:r>
      <w:proofErr w:type="spellEnd"/>
      <w:r w:rsidRPr="00A41C7E">
        <w:rPr>
          <w:rFonts w:ascii="Times New Roman" w:eastAsia="Calibri" w:hAnsi="Times New Roman" w:cs="Times New Roman"/>
          <w:kern w:val="2"/>
          <w:sz w:val="24"/>
          <w:szCs w:val="24"/>
          <w14:ligatures w14:val="standardContextual"/>
        </w:rPr>
        <w:t xml:space="preserve"> Nichols, and George Floyd</w:t>
      </w:r>
      <w:r w:rsidR="000B1604">
        <w:rPr>
          <w:rFonts w:ascii="Times New Roman" w:eastAsia="Calibri" w:hAnsi="Times New Roman" w:cs="Times New Roman"/>
          <w:kern w:val="2"/>
          <w:sz w:val="24"/>
          <w:szCs w:val="24"/>
          <w14:ligatures w14:val="standardContextual"/>
        </w:rPr>
        <w:t>. These cases</w:t>
      </w:r>
      <w:r w:rsidRPr="00A41C7E">
        <w:rPr>
          <w:rFonts w:ascii="Times New Roman" w:eastAsia="Calibri" w:hAnsi="Times New Roman" w:cs="Times New Roman"/>
          <w:kern w:val="2"/>
          <w:sz w:val="24"/>
          <w:szCs w:val="24"/>
          <w14:ligatures w14:val="standardContextual"/>
        </w:rPr>
        <w:t xml:space="preserve"> sparked unrest </w:t>
      </w:r>
      <w:r w:rsidR="007D7543" w:rsidRPr="00A41C7E">
        <w:rPr>
          <w:rFonts w:ascii="Times New Roman" w:eastAsia="Calibri" w:hAnsi="Times New Roman" w:cs="Times New Roman"/>
          <w:kern w:val="2"/>
          <w:sz w:val="24"/>
          <w:szCs w:val="24"/>
          <w14:ligatures w14:val="standardContextual"/>
        </w:rPr>
        <w:t xml:space="preserve">and distrust </w:t>
      </w:r>
      <w:r w:rsidRPr="00A41C7E">
        <w:rPr>
          <w:rFonts w:ascii="Times New Roman" w:eastAsia="Calibri" w:hAnsi="Times New Roman" w:cs="Times New Roman"/>
          <w:kern w:val="2"/>
          <w:sz w:val="24"/>
          <w:szCs w:val="24"/>
          <w14:ligatures w14:val="standardContextual"/>
        </w:rPr>
        <w:t xml:space="preserve">throughout the country. </w:t>
      </w:r>
    </w:p>
    <w:p w14:paraId="39F88F8F" w14:textId="7E003BA5" w:rsidR="00510E99" w:rsidRPr="00A41C7E" w:rsidRDefault="00510E99" w:rsidP="00510E99">
      <w:pPr>
        <w:spacing w:after="0" w:line="480" w:lineRule="auto"/>
        <w:ind w:firstLine="720"/>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kern w:val="2"/>
          <w:sz w:val="24"/>
          <w:szCs w:val="24"/>
          <w14:ligatures w14:val="standardContextual"/>
        </w:rPr>
        <w:t xml:space="preserve"> In </w:t>
      </w:r>
      <w:sdt>
        <w:sdtPr>
          <w:rPr>
            <w:rFonts w:ascii="Times New Roman" w:eastAsia="Calibri" w:hAnsi="Times New Roman" w:cs="Times New Roman"/>
            <w:kern w:val="2"/>
            <w:sz w:val="24"/>
            <w:szCs w:val="24"/>
            <w14:ligatures w14:val="standardContextual"/>
          </w:rPr>
          <w:id w:val="615485091"/>
          <w:citation/>
        </w:sdtPr>
        <w:sdtContent>
          <w:r w:rsidR="00B03DE9" w:rsidRPr="00A41C7E">
            <w:rPr>
              <w:rFonts w:ascii="Times New Roman" w:eastAsia="Calibri" w:hAnsi="Times New Roman" w:cs="Times New Roman"/>
              <w:kern w:val="2"/>
              <w:sz w:val="24"/>
              <w:szCs w:val="24"/>
              <w14:ligatures w14:val="standardContextual"/>
            </w:rPr>
            <w:fldChar w:fldCharType="begin"/>
          </w:r>
          <w:r w:rsidR="00B03DE9" w:rsidRPr="00A41C7E">
            <w:rPr>
              <w:rFonts w:ascii="Times New Roman" w:eastAsia="Calibri" w:hAnsi="Times New Roman" w:cs="Times New Roman"/>
              <w:kern w:val="2"/>
              <w:sz w:val="24"/>
              <w:szCs w:val="24"/>
              <w14:ligatures w14:val="standardContextual"/>
            </w:rPr>
            <w:instrText xml:space="preserve"> CITATION KOO96 \l 1033 </w:instrText>
          </w:r>
          <w:r w:rsidR="00B03DE9" w:rsidRPr="00A41C7E">
            <w:rPr>
              <w:rFonts w:ascii="Times New Roman" w:eastAsia="Calibri" w:hAnsi="Times New Roman" w:cs="Times New Roman"/>
              <w:kern w:val="2"/>
              <w:sz w:val="24"/>
              <w:szCs w:val="24"/>
              <w14:ligatures w14:val="standardContextual"/>
            </w:rPr>
            <w:fldChar w:fldCharType="separate"/>
          </w:r>
          <w:r w:rsidR="00B03DE9" w:rsidRPr="00A41C7E">
            <w:rPr>
              <w:rFonts w:ascii="Times New Roman" w:eastAsia="Calibri" w:hAnsi="Times New Roman" w:cs="Times New Roman"/>
              <w:noProof/>
              <w:kern w:val="2"/>
              <w:sz w:val="24"/>
              <w:szCs w:val="24"/>
              <w14:ligatures w14:val="standardContextual"/>
            </w:rPr>
            <w:t>(KOON v. UNITED STATES, 1996)</w:t>
          </w:r>
          <w:r w:rsidR="00B03DE9" w:rsidRPr="00A41C7E">
            <w:rPr>
              <w:rFonts w:ascii="Times New Roman" w:eastAsia="Calibri" w:hAnsi="Times New Roman" w:cs="Times New Roman"/>
              <w:kern w:val="2"/>
              <w:sz w:val="24"/>
              <w:szCs w:val="24"/>
              <w14:ligatures w14:val="standardContextual"/>
            </w:rPr>
            <w:fldChar w:fldCharType="end"/>
          </w:r>
        </w:sdtContent>
      </w:sdt>
      <w:r w:rsidR="008E7DDB">
        <w:rPr>
          <w:rFonts w:ascii="Times New Roman" w:eastAsia="Calibri" w:hAnsi="Times New Roman" w:cs="Times New Roman"/>
          <w:kern w:val="2"/>
          <w:sz w:val="24"/>
          <w:szCs w:val="24"/>
          <w14:ligatures w14:val="standardContextual"/>
        </w:rPr>
        <w:t>,</w:t>
      </w:r>
      <w:r w:rsidR="00B03DE9" w:rsidRPr="00A41C7E">
        <w:rPr>
          <w:rFonts w:ascii="Times New Roman" w:eastAsia="Calibri" w:hAnsi="Times New Roman" w:cs="Times New Roman"/>
          <w:kern w:val="2"/>
          <w:sz w:val="24"/>
          <w:szCs w:val="24"/>
          <w14:ligatures w14:val="standardContextual"/>
        </w:rPr>
        <w:t xml:space="preserve"> </w:t>
      </w:r>
      <w:r w:rsidRPr="00A41C7E">
        <w:rPr>
          <w:rFonts w:ascii="Times New Roman" w:eastAsia="Calibri" w:hAnsi="Times New Roman" w:cs="Times New Roman"/>
          <w:kern w:val="2"/>
          <w:sz w:val="24"/>
          <w:szCs w:val="24"/>
          <w14:ligatures w14:val="standardContextual"/>
        </w:rPr>
        <w:t>where four officers used excessive force on Rodney King resulting in a fractured leg, multiple facial fractures, and numerous bruises and contusions during his arrest. The actions of these four Officers sparked riots across Los Angeles resulting in nearly $1 billion in property destroyed, and the death of 63 people during the riots. Rodney King was also</w:t>
      </w:r>
      <w:r w:rsidR="008E7DDB">
        <w:rPr>
          <w:rFonts w:ascii="Times New Roman" w:eastAsia="Calibri" w:hAnsi="Times New Roman" w:cs="Times New Roman"/>
          <w:kern w:val="2"/>
          <w:sz w:val="24"/>
          <w:szCs w:val="24"/>
          <w14:ligatures w14:val="standardContextual"/>
        </w:rPr>
        <w:t xml:space="preserve"> awarded $3.8 million from the C</w:t>
      </w:r>
      <w:r w:rsidRPr="00A41C7E">
        <w:rPr>
          <w:rFonts w:ascii="Times New Roman" w:eastAsia="Calibri" w:hAnsi="Times New Roman" w:cs="Times New Roman"/>
          <w:kern w:val="2"/>
          <w:sz w:val="24"/>
          <w:szCs w:val="24"/>
          <w14:ligatures w14:val="standardContextual"/>
        </w:rPr>
        <w:t xml:space="preserve">ity of Los Angeles in the lawsuit. </w:t>
      </w:r>
    </w:p>
    <w:p w14:paraId="0FA83B51" w14:textId="56B3A837" w:rsidR="00510E99" w:rsidRPr="00A41C7E" w:rsidRDefault="00510E99" w:rsidP="00510E99">
      <w:pPr>
        <w:spacing w:after="0" w:line="480" w:lineRule="auto"/>
        <w:ind w:firstLine="720"/>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kern w:val="2"/>
          <w:sz w:val="24"/>
          <w:szCs w:val="24"/>
          <w14:ligatures w14:val="standardContextual"/>
        </w:rPr>
        <w:t xml:space="preserve">In </w:t>
      </w:r>
      <w:sdt>
        <w:sdtPr>
          <w:rPr>
            <w:rFonts w:ascii="Times New Roman" w:eastAsia="Calibri" w:hAnsi="Times New Roman" w:cs="Times New Roman"/>
            <w:kern w:val="2"/>
            <w:sz w:val="24"/>
            <w:szCs w:val="24"/>
            <w14:ligatures w14:val="standardContextual"/>
          </w:rPr>
          <w:id w:val="-1886938740"/>
          <w:citation/>
        </w:sdtPr>
        <w:sdtContent>
          <w:r w:rsidR="00B03DE9" w:rsidRPr="00A41C7E">
            <w:rPr>
              <w:rFonts w:ascii="Times New Roman" w:eastAsia="Calibri" w:hAnsi="Times New Roman" w:cs="Times New Roman"/>
              <w:kern w:val="2"/>
              <w:sz w:val="24"/>
              <w:szCs w:val="24"/>
              <w14:ligatures w14:val="standardContextual"/>
            </w:rPr>
            <w:fldChar w:fldCharType="begin"/>
          </w:r>
          <w:r w:rsidR="00B03DE9" w:rsidRPr="00A41C7E">
            <w:rPr>
              <w:rFonts w:ascii="Times New Roman" w:eastAsia="Calibri" w:hAnsi="Times New Roman" w:cs="Times New Roman"/>
              <w:kern w:val="2"/>
              <w:sz w:val="24"/>
              <w:szCs w:val="24"/>
              <w14:ligatures w14:val="standardContextual"/>
            </w:rPr>
            <w:instrText xml:space="preserve"> CITATION Kaa21 \l 1033 </w:instrText>
          </w:r>
          <w:r w:rsidR="00B03DE9" w:rsidRPr="00A41C7E">
            <w:rPr>
              <w:rFonts w:ascii="Times New Roman" w:eastAsia="Calibri" w:hAnsi="Times New Roman" w:cs="Times New Roman"/>
              <w:kern w:val="2"/>
              <w:sz w:val="24"/>
              <w:szCs w:val="24"/>
              <w14:ligatures w14:val="standardContextual"/>
            </w:rPr>
            <w:fldChar w:fldCharType="separate"/>
          </w:r>
          <w:r w:rsidR="00B03DE9" w:rsidRPr="00A41C7E">
            <w:rPr>
              <w:rFonts w:ascii="Times New Roman" w:eastAsia="Calibri" w:hAnsi="Times New Roman" w:cs="Times New Roman"/>
              <w:noProof/>
              <w:kern w:val="2"/>
              <w:sz w:val="24"/>
              <w:szCs w:val="24"/>
              <w14:ligatures w14:val="standardContextual"/>
            </w:rPr>
            <w:t>(Schaffer v. Chauvin, 2021)</w:t>
          </w:r>
          <w:r w:rsidR="00B03DE9" w:rsidRPr="00A41C7E">
            <w:rPr>
              <w:rFonts w:ascii="Times New Roman" w:eastAsia="Calibri" w:hAnsi="Times New Roman" w:cs="Times New Roman"/>
              <w:kern w:val="2"/>
              <w:sz w:val="24"/>
              <w:szCs w:val="24"/>
              <w14:ligatures w14:val="standardContextual"/>
            </w:rPr>
            <w:fldChar w:fldCharType="end"/>
          </w:r>
        </w:sdtContent>
      </w:sdt>
      <w:r w:rsidR="00B03DE9" w:rsidRPr="00A41C7E">
        <w:rPr>
          <w:rFonts w:ascii="Times New Roman" w:eastAsia="Calibri" w:hAnsi="Times New Roman" w:cs="Times New Roman"/>
          <w:kern w:val="2"/>
          <w:sz w:val="24"/>
          <w:szCs w:val="24"/>
          <w14:ligatures w14:val="standardContextual"/>
        </w:rPr>
        <w:t xml:space="preserve"> involving </w:t>
      </w:r>
      <w:r w:rsidRPr="00A41C7E">
        <w:rPr>
          <w:rFonts w:ascii="Times New Roman" w:eastAsia="Calibri" w:hAnsi="Times New Roman" w:cs="Times New Roman"/>
          <w:kern w:val="2"/>
          <w:sz w:val="24"/>
          <w:szCs w:val="24"/>
          <w14:ligatures w14:val="standardContextual"/>
        </w:rPr>
        <w:t>George Floyd who died</w:t>
      </w:r>
      <w:r w:rsidR="007D7543" w:rsidRPr="00A41C7E">
        <w:rPr>
          <w:rFonts w:ascii="Times New Roman" w:eastAsia="Calibri" w:hAnsi="Times New Roman" w:cs="Times New Roman"/>
          <w:kern w:val="2"/>
          <w:sz w:val="24"/>
          <w:szCs w:val="24"/>
          <w14:ligatures w14:val="standardContextual"/>
        </w:rPr>
        <w:t xml:space="preserve"> in 2020</w:t>
      </w:r>
      <w:r w:rsidRPr="00A41C7E">
        <w:rPr>
          <w:rFonts w:ascii="Times New Roman" w:eastAsia="Calibri" w:hAnsi="Times New Roman" w:cs="Times New Roman"/>
          <w:kern w:val="2"/>
          <w:sz w:val="24"/>
          <w:szCs w:val="24"/>
          <w14:ligatures w14:val="standardContextual"/>
        </w:rPr>
        <w:t xml:space="preserve"> at the result of one Officer kneeling on his neck </w:t>
      </w:r>
      <w:r w:rsidR="00A6172C" w:rsidRPr="00A41C7E">
        <w:rPr>
          <w:rFonts w:ascii="Times New Roman" w:eastAsia="Calibri" w:hAnsi="Times New Roman" w:cs="Times New Roman"/>
          <w:kern w:val="2"/>
          <w:sz w:val="24"/>
          <w:szCs w:val="24"/>
          <w14:ligatures w14:val="standardContextual"/>
        </w:rPr>
        <w:t xml:space="preserve">while handcuffed </w:t>
      </w:r>
      <w:r w:rsidRPr="00A41C7E">
        <w:rPr>
          <w:rFonts w:ascii="Times New Roman" w:eastAsia="Calibri" w:hAnsi="Times New Roman" w:cs="Times New Roman"/>
          <w:kern w:val="2"/>
          <w:sz w:val="24"/>
          <w:szCs w:val="24"/>
          <w14:ligatures w14:val="standardContextual"/>
        </w:rPr>
        <w:t>for more than 9 minutes while three additional officers were on scene. All four Office</w:t>
      </w:r>
      <w:r w:rsidR="008E7DDB">
        <w:rPr>
          <w:rFonts w:ascii="Times New Roman" w:eastAsia="Calibri" w:hAnsi="Times New Roman" w:cs="Times New Roman"/>
          <w:kern w:val="2"/>
          <w:sz w:val="24"/>
          <w:szCs w:val="24"/>
          <w14:ligatures w14:val="standardContextual"/>
        </w:rPr>
        <w:t>rs were terminated. The officer who used excessive force</w:t>
      </w:r>
      <w:r w:rsidRPr="00A41C7E">
        <w:rPr>
          <w:rFonts w:ascii="Times New Roman" w:eastAsia="Calibri" w:hAnsi="Times New Roman" w:cs="Times New Roman"/>
          <w:kern w:val="2"/>
          <w:sz w:val="24"/>
          <w:szCs w:val="24"/>
          <w14:ligatures w14:val="standardContextual"/>
        </w:rPr>
        <w:t xml:space="preserve"> was found guilty of third-degree murder and second-degree manslaughter while the other three were charged with failure to intervene. All four officer</w:t>
      </w:r>
      <w:r w:rsidR="00A6172C" w:rsidRPr="00A41C7E">
        <w:rPr>
          <w:rFonts w:ascii="Times New Roman" w:eastAsia="Calibri" w:hAnsi="Times New Roman" w:cs="Times New Roman"/>
          <w:kern w:val="2"/>
          <w:sz w:val="24"/>
          <w:szCs w:val="24"/>
          <w14:ligatures w14:val="standardContextual"/>
        </w:rPr>
        <w:t>s</w:t>
      </w:r>
      <w:r w:rsidRPr="00A41C7E">
        <w:rPr>
          <w:rFonts w:ascii="Times New Roman" w:eastAsia="Calibri" w:hAnsi="Times New Roman" w:cs="Times New Roman"/>
          <w:kern w:val="2"/>
          <w:sz w:val="24"/>
          <w:szCs w:val="24"/>
          <w14:ligatures w14:val="standardContextual"/>
        </w:rPr>
        <w:t xml:space="preserve"> received a prison </w:t>
      </w:r>
      <w:r w:rsidR="00E34695">
        <w:rPr>
          <w:rFonts w:ascii="Times New Roman" w:eastAsia="Calibri" w:hAnsi="Times New Roman" w:cs="Times New Roman"/>
          <w:kern w:val="2"/>
          <w:sz w:val="24"/>
          <w:szCs w:val="24"/>
          <w14:ligatures w14:val="standardContextual"/>
        </w:rPr>
        <w:lastRenderedPageBreak/>
        <w:t>sentence. The actions of the four</w:t>
      </w:r>
      <w:r w:rsidRPr="00A41C7E">
        <w:rPr>
          <w:rFonts w:ascii="Times New Roman" w:eastAsia="Calibri" w:hAnsi="Times New Roman" w:cs="Times New Roman"/>
          <w:kern w:val="2"/>
          <w:sz w:val="24"/>
          <w:szCs w:val="24"/>
          <w14:ligatures w14:val="standardContextual"/>
        </w:rPr>
        <w:t xml:space="preserve"> officers caused a worldwide unrest sparking several riots resulting in the death of multiple </w:t>
      </w:r>
      <w:proofErr w:type="gramStart"/>
      <w:r w:rsidRPr="00A41C7E">
        <w:rPr>
          <w:rFonts w:ascii="Times New Roman" w:eastAsia="Calibri" w:hAnsi="Times New Roman" w:cs="Times New Roman"/>
          <w:kern w:val="2"/>
          <w:sz w:val="24"/>
          <w:szCs w:val="24"/>
          <w14:ligatures w14:val="standardContextual"/>
        </w:rPr>
        <w:t>people</w:t>
      </w:r>
      <w:r w:rsidR="00E34695">
        <w:rPr>
          <w:rFonts w:ascii="Times New Roman" w:eastAsia="Calibri" w:hAnsi="Times New Roman" w:cs="Times New Roman"/>
          <w:kern w:val="2"/>
          <w:sz w:val="24"/>
          <w:szCs w:val="24"/>
          <w14:ligatures w14:val="standardContextual"/>
        </w:rPr>
        <w:t>, and</w:t>
      </w:r>
      <w:proofErr w:type="gramEnd"/>
      <w:r w:rsidR="00E34695">
        <w:rPr>
          <w:rFonts w:ascii="Times New Roman" w:eastAsia="Calibri" w:hAnsi="Times New Roman" w:cs="Times New Roman"/>
          <w:kern w:val="2"/>
          <w:sz w:val="24"/>
          <w:szCs w:val="24"/>
          <w14:ligatures w14:val="standardContextual"/>
        </w:rPr>
        <w:t xml:space="preserve"> </w:t>
      </w:r>
      <w:r w:rsidR="00A6172C" w:rsidRPr="00A41C7E">
        <w:rPr>
          <w:rFonts w:ascii="Times New Roman" w:eastAsia="Calibri" w:hAnsi="Times New Roman" w:cs="Times New Roman"/>
          <w:kern w:val="2"/>
          <w:sz w:val="24"/>
          <w:szCs w:val="24"/>
          <w14:ligatures w14:val="standardContextual"/>
        </w:rPr>
        <w:t>include</w:t>
      </w:r>
      <w:r w:rsidR="00E34695">
        <w:rPr>
          <w:rFonts w:ascii="Times New Roman" w:eastAsia="Calibri" w:hAnsi="Times New Roman" w:cs="Times New Roman"/>
          <w:kern w:val="2"/>
          <w:sz w:val="24"/>
          <w:szCs w:val="24"/>
          <w14:ligatures w14:val="standardContextual"/>
        </w:rPr>
        <w:t>d</w:t>
      </w:r>
      <w:r w:rsidR="00A6172C" w:rsidRPr="00A41C7E">
        <w:rPr>
          <w:rFonts w:ascii="Times New Roman" w:eastAsia="Calibri" w:hAnsi="Times New Roman" w:cs="Times New Roman"/>
          <w:kern w:val="2"/>
          <w:sz w:val="24"/>
          <w:szCs w:val="24"/>
          <w14:ligatures w14:val="standardContextual"/>
        </w:rPr>
        <w:t xml:space="preserve"> </w:t>
      </w:r>
      <w:r w:rsidRPr="00A41C7E">
        <w:rPr>
          <w:rFonts w:ascii="Times New Roman" w:eastAsia="Calibri" w:hAnsi="Times New Roman" w:cs="Times New Roman"/>
          <w:kern w:val="2"/>
          <w:sz w:val="24"/>
          <w:szCs w:val="24"/>
          <w14:ligatures w14:val="standardContextual"/>
        </w:rPr>
        <w:t>an estimated $500 million statewide in property damages. George Floyd family</w:t>
      </w:r>
      <w:r w:rsidR="00E34695">
        <w:rPr>
          <w:rFonts w:ascii="Times New Roman" w:eastAsia="Calibri" w:hAnsi="Times New Roman" w:cs="Times New Roman"/>
          <w:kern w:val="2"/>
          <w:sz w:val="24"/>
          <w:szCs w:val="24"/>
          <w14:ligatures w14:val="standardContextual"/>
        </w:rPr>
        <w:t xml:space="preserve"> was awarded a $27 million settlement in </w:t>
      </w:r>
      <w:r w:rsidRPr="00A41C7E">
        <w:rPr>
          <w:rFonts w:ascii="Times New Roman" w:eastAsia="Calibri" w:hAnsi="Times New Roman" w:cs="Times New Roman"/>
          <w:kern w:val="2"/>
          <w:sz w:val="24"/>
          <w:szCs w:val="24"/>
          <w14:ligatures w14:val="standardContextual"/>
        </w:rPr>
        <w:t>their lawsuit against the City of Minneapolis.</w:t>
      </w:r>
    </w:p>
    <w:p w14:paraId="43F84826" w14:textId="0804F1DA" w:rsidR="00510E99" w:rsidRPr="00A41C7E" w:rsidRDefault="00B272C8" w:rsidP="00510E99">
      <w:pPr>
        <w:spacing w:after="0" w:line="480" w:lineRule="auto"/>
        <w:ind w:firstLine="720"/>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T</w:t>
      </w:r>
      <w:r w:rsidR="00A6172C" w:rsidRPr="00A41C7E">
        <w:rPr>
          <w:rFonts w:ascii="Times New Roman" w:eastAsia="Calibri" w:hAnsi="Times New Roman" w:cs="Times New Roman"/>
          <w:kern w:val="2"/>
          <w:sz w:val="24"/>
          <w:szCs w:val="24"/>
          <w14:ligatures w14:val="standardContextual"/>
        </w:rPr>
        <w:t>hree years later i</w:t>
      </w:r>
      <w:r w:rsidR="006F06DD">
        <w:rPr>
          <w:rFonts w:ascii="Times New Roman" w:eastAsia="Calibri" w:hAnsi="Times New Roman" w:cs="Times New Roman"/>
          <w:kern w:val="2"/>
          <w:sz w:val="24"/>
          <w:szCs w:val="24"/>
          <w14:ligatures w14:val="standardContextual"/>
        </w:rPr>
        <w:t xml:space="preserve">n </w:t>
      </w:r>
      <w:r w:rsidR="00510E99" w:rsidRPr="00A41C7E">
        <w:rPr>
          <w:rFonts w:ascii="Times New Roman" w:eastAsia="Calibri" w:hAnsi="Times New Roman" w:cs="Times New Roman"/>
          <w:kern w:val="2"/>
          <w:sz w:val="24"/>
          <w:szCs w:val="24"/>
          <w14:ligatures w14:val="standardContextual"/>
        </w:rPr>
        <w:t xml:space="preserve">2023 </w:t>
      </w:r>
      <w:r w:rsidR="0050645E">
        <w:rPr>
          <w:rFonts w:ascii="Times New Roman" w:eastAsia="Calibri" w:hAnsi="Times New Roman" w:cs="Times New Roman"/>
          <w:kern w:val="2"/>
          <w:sz w:val="24"/>
          <w:szCs w:val="24"/>
          <w14:ligatures w14:val="standardContextual"/>
        </w:rPr>
        <w:t>five</w:t>
      </w:r>
      <w:r w:rsidR="006F06DD">
        <w:rPr>
          <w:rFonts w:ascii="Times New Roman" w:eastAsia="Calibri" w:hAnsi="Times New Roman" w:cs="Times New Roman"/>
          <w:kern w:val="2"/>
          <w:sz w:val="24"/>
          <w:szCs w:val="24"/>
          <w14:ligatures w14:val="standardContextual"/>
        </w:rPr>
        <w:t xml:space="preserve"> Officer’s</w:t>
      </w:r>
      <w:r w:rsidR="003C088F" w:rsidRPr="00A41C7E">
        <w:rPr>
          <w:rFonts w:ascii="Times New Roman" w:eastAsia="Calibri" w:hAnsi="Times New Roman" w:cs="Times New Roman"/>
          <w:kern w:val="2"/>
          <w:sz w:val="24"/>
          <w:szCs w:val="24"/>
          <w14:ligatures w14:val="standardContextual"/>
        </w:rPr>
        <w:t xml:space="preserve"> used excessive force against </w:t>
      </w:r>
      <w:proofErr w:type="spellStart"/>
      <w:r w:rsidR="00510E99" w:rsidRPr="00A41C7E">
        <w:rPr>
          <w:rFonts w:ascii="Times New Roman" w:eastAsia="Calibri" w:hAnsi="Times New Roman" w:cs="Times New Roman"/>
          <w:kern w:val="2"/>
          <w:sz w:val="24"/>
          <w:szCs w:val="24"/>
          <w14:ligatures w14:val="standardContextual"/>
        </w:rPr>
        <w:t>Tyre</w:t>
      </w:r>
      <w:proofErr w:type="spellEnd"/>
      <w:r w:rsidR="00510E99" w:rsidRPr="00A41C7E">
        <w:rPr>
          <w:rFonts w:ascii="Times New Roman" w:eastAsia="Calibri" w:hAnsi="Times New Roman" w:cs="Times New Roman"/>
          <w:kern w:val="2"/>
          <w:sz w:val="24"/>
          <w:szCs w:val="24"/>
          <w14:ligatures w14:val="standardContextual"/>
        </w:rPr>
        <w:t xml:space="preserve"> Nichols</w:t>
      </w:r>
      <w:r w:rsidR="006F06DD">
        <w:rPr>
          <w:rFonts w:ascii="Times New Roman" w:eastAsia="Calibri" w:hAnsi="Times New Roman" w:cs="Times New Roman"/>
          <w:kern w:val="2"/>
          <w:sz w:val="24"/>
          <w:szCs w:val="24"/>
          <w14:ligatures w14:val="standardContextual"/>
        </w:rPr>
        <w:t xml:space="preserve"> resulting</w:t>
      </w:r>
      <w:r w:rsidR="003C088F" w:rsidRPr="00A41C7E">
        <w:rPr>
          <w:rFonts w:ascii="Times New Roman" w:eastAsia="Calibri" w:hAnsi="Times New Roman" w:cs="Times New Roman"/>
          <w:kern w:val="2"/>
          <w:sz w:val="24"/>
          <w:szCs w:val="24"/>
          <w14:ligatures w14:val="standardContextual"/>
        </w:rPr>
        <w:t xml:space="preserve"> in the death of Mr. Nichols.</w:t>
      </w:r>
      <w:r w:rsidR="0050645E">
        <w:rPr>
          <w:rFonts w:ascii="Times New Roman" w:eastAsia="Calibri" w:hAnsi="Times New Roman" w:cs="Times New Roman"/>
          <w:kern w:val="2"/>
          <w:sz w:val="24"/>
          <w:szCs w:val="24"/>
          <w14:ligatures w14:val="standardContextual"/>
        </w:rPr>
        <w:t xml:space="preserve"> All five</w:t>
      </w:r>
      <w:r w:rsidR="00510E99" w:rsidRPr="00A41C7E">
        <w:rPr>
          <w:rFonts w:ascii="Times New Roman" w:eastAsia="Calibri" w:hAnsi="Times New Roman" w:cs="Times New Roman"/>
          <w:kern w:val="2"/>
          <w:sz w:val="24"/>
          <w:szCs w:val="24"/>
          <w14:ligatures w14:val="standardContextual"/>
        </w:rPr>
        <w:t xml:space="preserve"> officers were terminated and charged with second degree murder along with additional charges. The actions of the officers not only caused the loss of </w:t>
      </w:r>
      <w:proofErr w:type="spellStart"/>
      <w:r w:rsidR="00510E99" w:rsidRPr="00A41C7E">
        <w:rPr>
          <w:rFonts w:ascii="Times New Roman" w:eastAsia="Calibri" w:hAnsi="Times New Roman" w:cs="Times New Roman"/>
          <w:kern w:val="2"/>
          <w:sz w:val="24"/>
          <w:szCs w:val="24"/>
          <w14:ligatures w14:val="standardContextual"/>
        </w:rPr>
        <w:t>Tyre</w:t>
      </w:r>
      <w:proofErr w:type="spellEnd"/>
      <w:r w:rsidR="00510E99" w:rsidRPr="00A41C7E">
        <w:rPr>
          <w:rFonts w:ascii="Times New Roman" w:eastAsia="Calibri" w:hAnsi="Times New Roman" w:cs="Times New Roman"/>
          <w:kern w:val="2"/>
          <w:sz w:val="24"/>
          <w:szCs w:val="24"/>
          <w14:ligatures w14:val="standardContextual"/>
        </w:rPr>
        <w:t xml:space="preserve"> Nichols life but sparked several protests across the country demandin</w:t>
      </w:r>
      <w:r w:rsidR="006F06DD">
        <w:rPr>
          <w:rFonts w:ascii="Times New Roman" w:eastAsia="Calibri" w:hAnsi="Times New Roman" w:cs="Times New Roman"/>
          <w:kern w:val="2"/>
          <w:sz w:val="24"/>
          <w:szCs w:val="24"/>
          <w14:ligatures w14:val="standardContextual"/>
        </w:rPr>
        <w:t>g legal accountability for the five</w:t>
      </w:r>
      <w:r w:rsidR="00510E99" w:rsidRPr="00A41C7E">
        <w:rPr>
          <w:rFonts w:ascii="Times New Roman" w:eastAsia="Calibri" w:hAnsi="Times New Roman" w:cs="Times New Roman"/>
          <w:kern w:val="2"/>
          <w:sz w:val="24"/>
          <w:szCs w:val="24"/>
          <w14:ligatures w14:val="standardContextual"/>
        </w:rPr>
        <w:t xml:space="preserve"> officers involved as well as police reform measures. The family of </w:t>
      </w:r>
      <w:proofErr w:type="spellStart"/>
      <w:r w:rsidR="00510E99" w:rsidRPr="00A41C7E">
        <w:rPr>
          <w:rFonts w:ascii="Times New Roman" w:eastAsia="Calibri" w:hAnsi="Times New Roman" w:cs="Times New Roman"/>
          <w:kern w:val="2"/>
          <w:sz w:val="24"/>
          <w:szCs w:val="24"/>
          <w14:ligatures w14:val="standardContextual"/>
        </w:rPr>
        <w:t>Tyre</w:t>
      </w:r>
      <w:proofErr w:type="spellEnd"/>
      <w:r w:rsidR="00510E99" w:rsidRPr="00A41C7E">
        <w:rPr>
          <w:rFonts w:ascii="Times New Roman" w:eastAsia="Calibri" w:hAnsi="Times New Roman" w:cs="Times New Roman"/>
          <w:kern w:val="2"/>
          <w:sz w:val="24"/>
          <w:szCs w:val="24"/>
          <w14:ligatures w14:val="standardContextual"/>
        </w:rPr>
        <w:t xml:space="preserve"> Nicho</w:t>
      </w:r>
      <w:r w:rsidR="006F06DD">
        <w:rPr>
          <w:rFonts w:ascii="Times New Roman" w:eastAsia="Calibri" w:hAnsi="Times New Roman" w:cs="Times New Roman"/>
          <w:kern w:val="2"/>
          <w:sz w:val="24"/>
          <w:szCs w:val="24"/>
          <w14:ligatures w14:val="standardContextual"/>
        </w:rPr>
        <w:t>ls filed a lawsuit against the C</w:t>
      </w:r>
      <w:r w:rsidR="00510E99" w:rsidRPr="00A41C7E">
        <w:rPr>
          <w:rFonts w:ascii="Times New Roman" w:eastAsia="Calibri" w:hAnsi="Times New Roman" w:cs="Times New Roman"/>
          <w:kern w:val="2"/>
          <w:sz w:val="24"/>
          <w:szCs w:val="24"/>
          <w14:ligatures w14:val="standardContextual"/>
        </w:rPr>
        <w:t xml:space="preserve">ity of Memphis for $550 </w:t>
      </w:r>
      <w:r w:rsidR="006C2AA8" w:rsidRPr="00A41C7E">
        <w:rPr>
          <w:rFonts w:ascii="Times New Roman" w:eastAsia="Calibri" w:hAnsi="Times New Roman" w:cs="Times New Roman"/>
          <w:kern w:val="2"/>
          <w:sz w:val="24"/>
          <w:szCs w:val="24"/>
          <w14:ligatures w14:val="standardContextual"/>
        </w:rPr>
        <w:t>m</w:t>
      </w:r>
      <w:r w:rsidR="0050645E">
        <w:rPr>
          <w:rFonts w:ascii="Times New Roman" w:eastAsia="Calibri" w:hAnsi="Times New Roman" w:cs="Times New Roman"/>
          <w:kern w:val="2"/>
          <w:sz w:val="24"/>
          <w:szCs w:val="24"/>
          <w14:ligatures w14:val="standardContextual"/>
        </w:rPr>
        <w:t>illion currently awaiting trial</w:t>
      </w:r>
      <w:r w:rsidR="00510E99" w:rsidRPr="00A41C7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1268350209"/>
          <w:citation/>
        </w:sdtPr>
        <w:sdtContent>
          <w:r w:rsidR="006C2AA8" w:rsidRPr="00A41C7E">
            <w:rPr>
              <w:rFonts w:ascii="Times New Roman" w:eastAsia="Calibri" w:hAnsi="Times New Roman" w:cs="Times New Roman"/>
              <w:kern w:val="2"/>
              <w:sz w:val="24"/>
              <w:szCs w:val="24"/>
              <w14:ligatures w14:val="standardContextual"/>
            </w:rPr>
            <w:fldChar w:fldCharType="begin"/>
          </w:r>
          <w:r w:rsidR="006C2AA8" w:rsidRPr="00A41C7E">
            <w:rPr>
              <w:rFonts w:ascii="Times New Roman" w:eastAsia="Calibri" w:hAnsi="Times New Roman" w:cs="Times New Roman"/>
              <w:kern w:val="2"/>
              <w:sz w:val="24"/>
              <w:szCs w:val="24"/>
              <w14:ligatures w14:val="standardContextual"/>
            </w:rPr>
            <w:instrText xml:space="preserve"> CITATION ElY23 \l 1033 </w:instrText>
          </w:r>
          <w:r w:rsidR="006C2AA8" w:rsidRPr="00A41C7E">
            <w:rPr>
              <w:rFonts w:ascii="Times New Roman" w:eastAsia="Calibri" w:hAnsi="Times New Roman" w:cs="Times New Roman"/>
              <w:kern w:val="2"/>
              <w:sz w:val="24"/>
              <w:szCs w:val="24"/>
              <w14:ligatures w14:val="standardContextual"/>
            </w:rPr>
            <w:fldChar w:fldCharType="separate"/>
          </w:r>
          <w:r w:rsidR="006C2AA8" w:rsidRPr="00A41C7E">
            <w:rPr>
              <w:rFonts w:ascii="Times New Roman" w:eastAsia="Calibri" w:hAnsi="Times New Roman" w:cs="Times New Roman"/>
              <w:noProof/>
              <w:kern w:val="2"/>
              <w:sz w:val="24"/>
              <w:szCs w:val="24"/>
              <w14:ligatures w14:val="standardContextual"/>
            </w:rPr>
            <w:t>(El-Yaouti, 2023)</w:t>
          </w:r>
          <w:r w:rsidR="006C2AA8" w:rsidRPr="00A41C7E">
            <w:rPr>
              <w:rFonts w:ascii="Times New Roman" w:eastAsia="Calibri" w:hAnsi="Times New Roman" w:cs="Times New Roman"/>
              <w:kern w:val="2"/>
              <w:sz w:val="24"/>
              <w:szCs w:val="24"/>
              <w14:ligatures w14:val="standardContextual"/>
            </w:rPr>
            <w:fldChar w:fldCharType="end"/>
          </w:r>
        </w:sdtContent>
      </w:sdt>
      <w:r w:rsidR="00330CFD">
        <w:rPr>
          <w:rFonts w:ascii="Times New Roman" w:eastAsia="Calibri" w:hAnsi="Times New Roman" w:cs="Times New Roman"/>
          <w:kern w:val="2"/>
          <w:sz w:val="24"/>
          <w:szCs w:val="24"/>
          <w14:ligatures w14:val="standardContextual"/>
        </w:rPr>
        <w:t>.</w:t>
      </w:r>
    </w:p>
    <w:p w14:paraId="26F4BCB6" w14:textId="23C34A0A" w:rsidR="00510E99" w:rsidRPr="00A41C7E" w:rsidRDefault="006F06DD" w:rsidP="00510E99">
      <w:pPr>
        <w:spacing w:after="0" w:line="480" w:lineRule="auto"/>
        <w:ind w:firstLine="720"/>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The three mentioned cases </w:t>
      </w:r>
      <w:r w:rsidR="00510E99" w:rsidRPr="00A41C7E">
        <w:rPr>
          <w:rFonts w:ascii="Times New Roman" w:eastAsia="Calibri" w:hAnsi="Times New Roman" w:cs="Times New Roman"/>
          <w:kern w:val="2"/>
          <w:sz w:val="24"/>
          <w:szCs w:val="24"/>
          <w14:ligatures w14:val="standardContextual"/>
        </w:rPr>
        <w:t>involving 13 officers in total resulted in the death of over 80 people, $1.5 billion in property damages, and $580.8 million</w:t>
      </w:r>
      <w:r w:rsidR="00D26D1D" w:rsidRPr="00A41C7E">
        <w:rPr>
          <w:rFonts w:ascii="Times New Roman" w:eastAsia="Calibri" w:hAnsi="Times New Roman" w:cs="Times New Roman"/>
          <w:kern w:val="2"/>
          <w:sz w:val="24"/>
          <w:szCs w:val="24"/>
          <w14:ligatures w14:val="standardContextual"/>
        </w:rPr>
        <w:t xml:space="preserve"> in lawsuits paid to the victims or families</w:t>
      </w:r>
      <w:r w:rsidR="00510E99" w:rsidRPr="00A41C7E">
        <w:rPr>
          <w:rFonts w:ascii="Times New Roman" w:eastAsia="Calibri" w:hAnsi="Times New Roman" w:cs="Times New Roman"/>
          <w:kern w:val="2"/>
          <w:sz w:val="24"/>
          <w:szCs w:val="24"/>
          <w14:ligatures w14:val="standardContextual"/>
        </w:rPr>
        <w:t xml:space="preserve">. </w:t>
      </w:r>
      <w:bookmarkStart w:id="3" w:name="_Hlk180417616"/>
      <w:r w:rsidR="00510E99" w:rsidRPr="00A41C7E">
        <w:rPr>
          <w:rFonts w:ascii="Times New Roman" w:eastAsia="Calibri" w:hAnsi="Times New Roman" w:cs="Times New Roman"/>
          <w:kern w:val="2"/>
          <w:sz w:val="24"/>
          <w:szCs w:val="24"/>
          <w14:ligatures w14:val="standardContextual"/>
        </w:rPr>
        <w:t xml:space="preserve">There </w:t>
      </w:r>
      <w:bookmarkEnd w:id="3"/>
      <w:r w:rsidR="00510E99" w:rsidRPr="00A41C7E">
        <w:rPr>
          <w:rFonts w:ascii="Times New Roman" w:eastAsia="Calibri" w:hAnsi="Times New Roman" w:cs="Times New Roman"/>
          <w:kern w:val="2"/>
          <w:sz w:val="24"/>
          <w:szCs w:val="24"/>
          <w14:ligatures w14:val="standardContextual"/>
        </w:rPr>
        <w:t>were multiple officers on scene at the time of the arrest</w:t>
      </w:r>
      <w:r w:rsidR="006C29C9" w:rsidRPr="00A41C7E">
        <w:rPr>
          <w:rFonts w:ascii="Times New Roman" w:eastAsia="Calibri" w:hAnsi="Times New Roman" w:cs="Times New Roman"/>
          <w:kern w:val="2"/>
          <w:sz w:val="24"/>
          <w:szCs w:val="24"/>
          <w14:ligatures w14:val="standardContextual"/>
        </w:rPr>
        <w:t xml:space="preserve"> in all three cases</w:t>
      </w:r>
      <w:r w:rsidR="00510E99" w:rsidRPr="00A41C7E">
        <w:rPr>
          <w:rFonts w:ascii="Times New Roman" w:eastAsia="Calibri" w:hAnsi="Times New Roman" w:cs="Times New Roman"/>
          <w:kern w:val="2"/>
          <w:sz w:val="24"/>
          <w:szCs w:val="24"/>
          <w14:ligatures w14:val="standardContextual"/>
        </w:rPr>
        <w:t>. If just one of the Officers who was on scene intervened and was able to stop the force used</w:t>
      </w:r>
      <w:r w:rsidR="006C29C9" w:rsidRPr="00A41C7E">
        <w:rPr>
          <w:rFonts w:ascii="Times New Roman" w:eastAsia="Calibri" w:hAnsi="Times New Roman" w:cs="Times New Roman"/>
          <w:kern w:val="2"/>
          <w:sz w:val="24"/>
          <w:szCs w:val="24"/>
          <w14:ligatures w14:val="standardContextual"/>
        </w:rPr>
        <w:t xml:space="preserve"> from</w:t>
      </w:r>
      <w:r w:rsidR="00B2767F" w:rsidRPr="00A41C7E">
        <w:rPr>
          <w:rFonts w:ascii="Times New Roman" w:eastAsia="Calibri" w:hAnsi="Times New Roman" w:cs="Times New Roman"/>
          <w:kern w:val="2"/>
          <w:sz w:val="24"/>
          <w:szCs w:val="24"/>
          <w14:ligatures w14:val="standardContextual"/>
        </w:rPr>
        <w:t xml:space="preserve"> becoming excessive</w:t>
      </w:r>
      <w:r>
        <w:rPr>
          <w:rFonts w:ascii="Times New Roman" w:eastAsia="Calibri" w:hAnsi="Times New Roman" w:cs="Times New Roman"/>
          <w:kern w:val="2"/>
          <w:sz w:val="24"/>
          <w:szCs w:val="24"/>
          <w14:ligatures w14:val="standardContextual"/>
        </w:rPr>
        <w:t>,</w:t>
      </w:r>
      <w:r w:rsidR="00B2767F" w:rsidRPr="00A41C7E">
        <w:rPr>
          <w:rFonts w:ascii="Times New Roman" w:eastAsia="Calibri" w:hAnsi="Times New Roman" w:cs="Times New Roman"/>
          <w:kern w:val="2"/>
          <w:sz w:val="24"/>
          <w:szCs w:val="24"/>
          <w14:ligatures w14:val="standardContextual"/>
        </w:rPr>
        <w:t xml:space="preserve"> c</w:t>
      </w:r>
      <w:r w:rsidR="00510E99" w:rsidRPr="00A41C7E">
        <w:rPr>
          <w:rFonts w:ascii="Times New Roman" w:eastAsia="Calibri" w:hAnsi="Times New Roman" w:cs="Times New Roman"/>
          <w:kern w:val="2"/>
          <w:sz w:val="24"/>
          <w:szCs w:val="24"/>
          <w14:ligatures w14:val="standardContextual"/>
        </w:rPr>
        <w:t xml:space="preserve">ould all that followed </w:t>
      </w:r>
      <w:r>
        <w:rPr>
          <w:rFonts w:ascii="Times New Roman" w:eastAsia="Calibri" w:hAnsi="Times New Roman" w:cs="Times New Roman"/>
          <w:kern w:val="2"/>
          <w:sz w:val="24"/>
          <w:szCs w:val="24"/>
          <w14:ligatures w14:val="standardContextual"/>
        </w:rPr>
        <w:t xml:space="preserve">have </w:t>
      </w:r>
      <w:r w:rsidR="00510E99" w:rsidRPr="00A41C7E">
        <w:rPr>
          <w:rFonts w:ascii="Times New Roman" w:eastAsia="Calibri" w:hAnsi="Times New Roman" w:cs="Times New Roman"/>
          <w:kern w:val="2"/>
          <w:sz w:val="24"/>
          <w:szCs w:val="24"/>
          <w14:ligatures w14:val="standardContextual"/>
        </w:rPr>
        <w:t>been prevented?</w:t>
      </w:r>
      <w:r w:rsidR="00B2767F" w:rsidRPr="00A41C7E">
        <w:rPr>
          <w:rFonts w:ascii="Times New Roman" w:eastAsia="Calibri" w:hAnsi="Times New Roman" w:cs="Times New Roman"/>
          <w:kern w:val="2"/>
          <w:sz w:val="24"/>
          <w:szCs w:val="24"/>
          <w14:ligatures w14:val="standardContextual"/>
        </w:rPr>
        <w:t xml:space="preserve"> </w:t>
      </w:r>
    </w:p>
    <w:p w14:paraId="50DBA948" w14:textId="34F58150" w:rsidR="00B2767F" w:rsidRPr="00A41C7E" w:rsidRDefault="003D317F" w:rsidP="00A41C7E">
      <w:pPr>
        <w:spacing w:after="0" w:line="480" w:lineRule="auto"/>
        <w:ind w:firstLine="720"/>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kern w:val="2"/>
          <w:sz w:val="24"/>
          <w:szCs w:val="24"/>
          <w14:ligatures w14:val="standardContextual"/>
        </w:rPr>
        <w:t xml:space="preserve">In </w:t>
      </w:r>
      <w:r w:rsidR="00510E99" w:rsidRPr="00A41C7E">
        <w:rPr>
          <w:rFonts w:ascii="Times New Roman" w:eastAsia="Calibri" w:hAnsi="Times New Roman" w:cs="Times New Roman"/>
          <w:kern w:val="2"/>
          <w:sz w:val="24"/>
          <w:szCs w:val="24"/>
          <w14:ligatures w14:val="standardContextual"/>
        </w:rPr>
        <w:t xml:space="preserve">a case in which just one Officer </w:t>
      </w:r>
      <w:r w:rsidR="00B2767F" w:rsidRPr="00A41C7E">
        <w:rPr>
          <w:rFonts w:ascii="Times New Roman" w:eastAsia="Calibri" w:hAnsi="Times New Roman" w:cs="Times New Roman"/>
          <w:kern w:val="2"/>
          <w:sz w:val="24"/>
          <w:szCs w:val="24"/>
          <w14:ligatures w14:val="standardContextual"/>
        </w:rPr>
        <w:t xml:space="preserve">did </w:t>
      </w:r>
      <w:r w:rsidR="00510E99" w:rsidRPr="00A41C7E">
        <w:rPr>
          <w:rFonts w:ascii="Times New Roman" w:eastAsia="Calibri" w:hAnsi="Times New Roman" w:cs="Times New Roman"/>
          <w:kern w:val="2"/>
          <w:sz w:val="24"/>
          <w:szCs w:val="24"/>
          <w14:ligatures w14:val="standardContextual"/>
        </w:rPr>
        <w:t>in</w:t>
      </w:r>
      <w:r w:rsidR="006F06DD">
        <w:rPr>
          <w:rFonts w:ascii="Times New Roman" w:eastAsia="Calibri" w:hAnsi="Times New Roman" w:cs="Times New Roman"/>
          <w:kern w:val="2"/>
          <w:sz w:val="24"/>
          <w:szCs w:val="24"/>
          <w14:ligatures w14:val="standardContextual"/>
        </w:rPr>
        <w:t>tervene</w:t>
      </w:r>
      <w:r w:rsidR="00B2767F" w:rsidRPr="00A41C7E">
        <w:rPr>
          <w:rFonts w:ascii="Times New Roman" w:eastAsia="Calibri" w:hAnsi="Times New Roman" w:cs="Times New Roman"/>
          <w:kern w:val="2"/>
          <w:sz w:val="24"/>
          <w:szCs w:val="24"/>
          <w14:ligatures w14:val="standardContextual"/>
        </w:rPr>
        <w:t xml:space="preserve"> when another officer began using excessive force</w:t>
      </w:r>
      <w:r w:rsidR="006F06DD">
        <w:rPr>
          <w:rFonts w:ascii="Times New Roman" w:eastAsia="Calibri" w:hAnsi="Times New Roman" w:cs="Times New Roman"/>
          <w:kern w:val="2"/>
          <w:sz w:val="24"/>
          <w:szCs w:val="24"/>
          <w14:ligatures w14:val="standardContextual"/>
        </w:rPr>
        <w:t>, shows</w:t>
      </w:r>
      <w:r w:rsidR="00510E99" w:rsidRPr="00A41C7E">
        <w:rPr>
          <w:rFonts w:ascii="Times New Roman" w:eastAsia="Calibri" w:hAnsi="Times New Roman" w:cs="Times New Roman"/>
          <w:kern w:val="2"/>
          <w:sz w:val="24"/>
          <w:szCs w:val="24"/>
          <w14:ligatures w14:val="standardContextual"/>
        </w:rPr>
        <w:t xml:space="preserve"> that by </w:t>
      </w:r>
      <w:r w:rsidR="006C29C9" w:rsidRPr="00A41C7E">
        <w:rPr>
          <w:rFonts w:ascii="Times New Roman" w:eastAsia="Calibri" w:hAnsi="Times New Roman" w:cs="Times New Roman"/>
          <w:kern w:val="2"/>
          <w:sz w:val="24"/>
          <w:szCs w:val="24"/>
          <w14:ligatures w14:val="standardContextual"/>
        </w:rPr>
        <w:t>intervening and reporting</w:t>
      </w:r>
      <w:r w:rsidR="00510E99" w:rsidRPr="00A41C7E">
        <w:rPr>
          <w:rFonts w:ascii="Times New Roman" w:eastAsia="Calibri" w:hAnsi="Times New Roman" w:cs="Times New Roman"/>
          <w:kern w:val="2"/>
          <w:sz w:val="24"/>
          <w:szCs w:val="24"/>
          <w14:ligatures w14:val="standardContextual"/>
        </w:rPr>
        <w:t xml:space="preserve"> could</w:t>
      </w:r>
      <w:r w:rsidR="006F06DD">
        <w:rPr>
          <w:rFonts w:ascii="Times New Roman" w:eastAsia="Calibri" w:hAnsi="Times New Roman" w:cs="Times New Roman"/>
          <w:kern w:val="2"/>
          <w:sz w:val="24"/>
          <w:szCs w:val="24"/>
          <w14:ligatures w14:val="standardContextual"/>
        </w:rPr>
        <w:t>,</w:t>
      </w:r>
      <w:r w:rsidR="00510E99" w:rsidRPr="00A41C7E">
        <w:rPr>
          <w:rFonts w:ascii="Times New Roman" w:eastAsia="Calibri" w:hAnsi="Times New Roman" w:cs="Times New Roman"/>
          <w:kern w:val="2"/>
          <w:sz w:val="24"/>
          <w:szCs w:val="24"/>
          <w14:ligatures w14:val="standardContextual"/>
        </w:rPr>
        <w:t xml:space="preserve"> in fact</w:t>
      </w:r>
      <w:r w:rsidR="006F06DD">
        <w:rPr>
          <w:rFonts w:ascii="Times New Roman" w:eastAsia="Calibri" w:hAnsi="Times New Roman" w:cs="Times New Roman"/>
          <w:kern w:val="2"/>
          <w:sz w:val="24"/>
          <w:szCs w:val="24"/>
          <w14:ligatures w14:val="standardContextual"/>
        </w:rPr>
        <w:t>,</w:t>
      </w:r>
      <w:r w:rsidR="00510E99" w:rsidRPr="00A41C7E">
        <w:rPr>
          <w:rFonts w:ascii="Times New Roman" w:eastAsia="Calibri" w:hAnsi="Times New Roman" w:cs="Times New Roman"/>
          <w:kern w:val="2"/>
          <w:sz w:val="24"/>
          <w:szCs w:val="24"/>
          <w14:ligatures w14:val="standardContextual"/>
        </w:rPr>
        <w:t xml:space="preserve"> prevent further harm</w:t>
      </w:r>
      <w:r w:rsidR="006C29C9" w:rsidRPr="00A41C7E">
        <w:rPr>
          <w:rFonts w:ascii="Times New Roman" w:eastAsia="Calibri" w:hAnsi="Times New Roman" w:cs="Times New Roman"/>
          <w:kern w:val="2"/>
          <w:sz w:val="24"/>
          <w:szCs w:val="24"/>
          <w14:ligatures w14:val="standardContextual"/>
        </w:rPr>
        <w:t xml:space="preserve"> done as shown in the prior three cases discussed</w:t>
      </w:r>
      <w:r w:rsidR="00510E99" w:rsidRPr="00A41C7E">
        <w:rPr>
          <w:rFonts w:ascii="Times New Roman" w:eastAsia="Calibri" w:hAnsi="Times New Roman" w:cs="Times New Roman"/>
          <w:kern w:val="2"/>
          <w:sz w:val="24"/>
          <w:szCs w:val="24"/>
          <w14:ligatures w14:val="standardContextual"/>
        </w:rPr>
        <w:t xml:space="preserve">. In </w:t>
      </w:r>
      <w:sdt>
        <w:sdtPr>
          <w:rPr>
            <w:rFonts w:ascii="Times New Roman" w:eastAsia="Calibri" w:hAnsi="Times New Roman" w:cs="Times New Roman"/>
            <w:kern w:val="2"/>
            <w:sz w:val="24"/>
            <w:szCs w:val="24"/>
            <w14:ligatures w14:val="standardContextual"/>
          </w:rPr>
          <w:id w:val="332880761"/>
          <w:citation/>
        </w:sdtPr>
        <w:sdtContent>
          <w:r w:rsidR="00A55CD8" w:rsidRPr="00A41C7E">
            <w:rPr>
              <w:rFonts w:ascii="Times New Roman" w:eastAsia="Calibri" w:hAnsi="Times New Roman" w:cs="Times New Roman"/>
              <w:kern w:val="2"/>
              <w:sz w:val="24"/>
              <w:szCs w:val="24"/>
              <w14:ligatures w14:val="standardContextual"/>
            </w:rPr>
            <w:fldChar w:fldCharType="begin"/>
          </w:r>
          <w:r w:rsidR="00A55CD8" w:rsidRPr="00A41C7E">
            <w:rPr>
              <w:rFonts w:ascii="Times New Roman" w:eastAsia="Calibri" w:hAnsi="Times New Roman" w:cs="Times New Roman"/>
              <w:kern w:val="2"/>
              <w:sz w:val="24"/>
              <w:szCs w:val="24"/>
              <w14:ligatures w14:val="standardContextual"/>
            </w:rPr>
            <w:instrText xml:space="preserve"> CITATION HOR21 \l 1033 </w:instrText>
          </w:r>
          <w:r w:rsidR="00A55CD8" w:rsidRPr="00A41C7E">
            <w:rPr>
              <w:rFonts w:ascii="Times New Roman" w:eastAsia="Calibri" w:hAnsi="Times New Roman" w:cs="Times New Roman"/>
              <w:kern w:val="2"/>
              <w:sz w:val="24"/>
              <w:szCs w:val="24"/>
              <w14:ligatures w14:val="standardContextual"/>
            </w:rPr>
            <w:fldChar w:fldCharType="separate"/>
          </w:r>
          <w:r w:rsidR="00A55CD8" w:rsidRPr="00A41C7E">
            <w:rPr>
              <w:rFonts w:ascii="Times New Roman" w:eastAsia="Calibri" w:hAnsi="Times New Roman" w:cs="Times New Roman"/>
              <w:noProof/>
              <w:kern w:val="2"/>
              <w:sz w:val="24"/>
              <w:szCs w:val="24"/>
              <w14:ligatures w14:val="standardContextual"/>
            </w:rPr>
            <w:t>(HORNE v. CITY OF BUFFALO, 2021)</w:t>
          </w:r>
          <w:r w:rsidR="00A55CD8" w:rsidRPr="00A41C7E">
            <w:rPr>
              <w:rFonts w:ascii="Times New Roman" w:eastAsia="Calibri" w:hAnsi="Times New Roman" w:cs="Times New Roman"/>
              <w:kern w:val="2"/>
              <w:sz w:val="24"/>
              <w:szCs w:val="24"/>
              <w14:ligatures w14:val="standardContextual"/>
            </w:rPr>
            <w:fldChar w:fldCharType="end"/>
          </w:r>
        </w:sdtContent>
      </w:sdt>
      <w:r w:rsidR="00A55CD8" w:rsidRPr="00A41C7E">
        <w:rPr>
          <w:rFonts w:ascii="Times New Roman" w:eastAsia="Calibri" w:hAnsi="Times New Roman" w:cs="Times New Roman"/>
          <w:kern w:val="2"/>
          <w:sz w:val="24"/>
          <w:szCs w:val="24"/>
          <w14:ligatures w14:val="standardContextual"/>
        </w:rPr>
        <w:t xml:space="preserve"> </w:t>
      </w:r>
      <w:r w:rsidR="00A55CD8">
        <w:rPr>
          <w:rFonts w:ascii="Times New Roman" w:eastAsia="Calibri" w:hAnsi="Times New Roman" w:cs="Times New Roman"/>
          <w:kern w:val="2"/>
          <w:sz w:val="24"/>
          <w:szCs w:val="24"/>
          <w14:ligatures w14:val="standardContextual"/>
        </w:rPr>
        <w:t>f</w:t>
      </w:r>
      <w:r w:rsidR="00510E99" w:rsidRPr="00A41C7E">
        <w:rPr>
          <w:rFonts w:ascii="Times New Roman" w:eastAsia="Calibri" w:hAnsi="Times New Roman" w:cs="Times New Roman"/>
          <w:kern w:val="2"/>
          <w:sz w:val="24"/>
          <w:szCs w:val="24"/>
          <w14:ligatures w14:val="standardContextual"/>
        </w:rPr>
        <w:t>ormer officer Cariol Horne, a 19-year</w:t>
      </w:r>
      <w:r w:rsidR="006F06DD">
        <w:rPr>
          <w:rFonts w:ascii="Times New Roman" w:eastAsia="Calibri" w:hAnsi="Times New Roman" w:cs="Times New Roman"/>
          <w:kern w:val="2"/>
          <w:sz w:val="24"/>
          <w:szCs w:val="24"/>
          <w14:ligatures w14:val="standardContextual"/>
        </w:rPr>
        <w:t xml:space="preserve"> veteran</w:t>
      </w:r>
      <w:r w:rsidR="00510E99" w:rsidRPr="00A41C7E">
        <w:rPr>
          <w:rFonts w:ascii="Times New Roman" w:eastAsia="Calibri" w:hAnsi="Times New Roman" w:cs="Times New Roman"/>
          <w:kern w:val="2"/>
          <w:sz w:val="24"/>
          <w:szCs w:val="24"/>
          <w14:ligatures w14:val="standardContextual"/>
        </w:rPr>
        <w:t xml:space="preserve"> officer, arrived on scene, she saw the arresting Officer putting Neal Mack</w:t>
      </w:r>
      <w:r w:rsidR="006F06DD">
        <w:rPr>
          <w:rFonts w:ascii="Times New Roman" w:eastAsia="Calibri" w:hAnsi="Times New Roman" w:cs="Times New Roman"/>
          <w:kern w:val="2"/>
          <w:sz w:val="24"/>
          <w:szCs w:val="24"/>
          <w14:ligatures w14:val="standardContextual"/>
        </w:rPr>
        <w:t>,</w:t>
      </w:r>
      <w:r w:rsidR="00510E99" w:rsidRPr="00A41C7E">
        <w:rPr>
          <w:rFonts w:ascii="Times New Roman" w:eastAsia="Calibri" w:hAnsi="Times New Roman" w:cs="Times New Roman"/>
          <w:kern w:val="2"/>
          <w:sz w:val="24"/>
          <w:szCs w:val="24"/>
          <w14:ligatures w14:val="standardContextual"/>
        </w:rPr>
        <w:t xml:space="preserve"> the unarmed, handcuffed man in a chokehold. Cariol Horne yelled at the officer to stop and then physically removed the </w:t>
      </w:r>
      <w:r w:rsidR="002F4572">
        <w:rPr>
          <w:rFonts w:ascii="Times New Roman" w:eastAsia="Calibri" w:hAnsi="Times New Roman" w:cs="Times New Roman"/>
          <w:kern w:val="2"/>
          <w:sz w:val="24"/>
          <w:szCs w:val="24"/>
          <w14:ligatures w14:val="standardContextual"/>
        </w:rPr>
        <w:t>Officer’s</w:t>
      </w:r>
      <w:r w:rsidR="00510E99" w:rsidRPr="00A41C7E">
        <w:rPr>
          <w:rFonts w:ascii="Times New Roman" w:eastAsia="Calibri" w:hAnsi="Times New Roman" w:cs="Times New Roman"/>
          <w:kern w:val="2"/>
          <w:sz w:val="24"/>
          <w:szCs w:val="24"/>
          <w14:ligatures w14:val="standardContextual"/>
        </w:rPr>
        <w:t xml:space="preserve"> arm f</w:t>
      </w:r>
      <w:r w:rsidR="00A55CD8">
        <w:rPr>
          <w:rFonts w:ascii="Times New Roman" w:eastAsia="Calibri" w:hAnsi="Times New Roman" w:cs="Times New Roman"/>
          <w:kern w:val="2"/>
          <w:sz w:val="24"/>
          <w:szCs w:val="24"/>
          <w14:ligatures w14:val="standardContextual"/>
        </w:rPr>
        <w:t>rom ar</w:t>
      </w:r>
      <w:r w:rsidR="006F06DD">
        <w:rPr>
          <w:rFonts w:ascii="Times New Roman" w:eastAsia="Calibri" w:hAnsi="Times New Roman" w:cs="Times New Roman"/>
          <w:kern w:val="2"/>
          <w:sz w:val="24"/>
          <w:szCs w:val="24"/>
          <w14:ligatures w14:val="standardContextual"/>
        </w:rPr>
        <w:t xml:space="preserve">ound the Neal Mack’s neck. </w:t>
      </w:r>
      <w:r w:rsidR="00A55CD8">
        <w:rPr>
          <w:rFonts w:ascii="Times New Roman" w:eastAsia="Calibri" w:hAnsi="Times New Roman" w:cs="Times New Roman"/>
          <w:kern w:val="2"/>
          <w:sz w:val="24"/>
          <w:szCs w:val="24"/>
          <w14:ligatures w14:val="standardContextual"/>
        </w:rPr>
        <w:t xml:space="preserve">Mack </w:t>
      </w:r>
      <w:r w:rsidR="00510E99" w:rsidRPr="00A41C7E">
        <w:rPr>
          <w:rFonts w:ascii="Times New Roman" w:eastAsia="Calibri" w:hAnsi="Times New Roman" w:cs="Times New Roman"/>
          <w:kern w:val="2"/>
          <w:sz w:val="24"/>
          <w:szCs w:val="24"/>
          <w14:ligatures w14:val="standardContextual"/>
        </w:rPr>
        <w:t xml:space="preserve">stated “Cariol Horne saved my life, there was no doubt, </w:t>
      </w:r>
      <w:r w:rsidRPr="00A41C7E">
        <w:rPr>
          <w:rFonts w:ascii="Times New Roman" w:eastAsia="Calibri" w:hAnsi="Times New Roman" w:cs="Times New Roman"/>
          <w:kern w:val="2"/>
          <w:sz w:val="24"/>
          <w:szCs w:val="24"/>
          <w14:ligatures w14:val="standardContextual"/>
        </w:rPr>
        <w:t>and I</w:t>
      </w:r>
      <w:r w:rsidR="009D5523">
        <w:rPr>
          <w:rFonts w:ascii="Times New Roman" w:eastAsia="Calibri" w:hAnsi="Times New Roman" w:cs="Times New Roman"/>
          <w:kern w:val="2"/>
          <w:sz w:val="24"/>
          <w:szCs w:val="24"/>
          <w14:ligatures w14:val="standardContextual"/>
        </w:rPr>
        <w:t xml:space="preserve"> could not breathe”</w:t>
      </w:r>
      <w:r w:rsidR="00510E99" w:rsidRPr="00A41C7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1743454879"/>
          <w:citation/>
        </w:sdtPr>
        <w:sdtContent>
          <w:r w:rsidRPr="00A41C7E">
            <w:rPr>
              <w:rFonts w:ascii="Times New Roman" w:eastAsia="Calibri" w:hAnsi="Times New Roman" w:cs="Times New Roman"/>
              <w:kern w:val="2"/>
              <w:sz w:val="24"/>
              <w:szCs w:val="24"/>
              <w14:ligatures w14:val="standardContextual"/>
            </w:rPr>
            <w:fldChar w:fldCharType="begin"/>
          </w:r>
          <w:r w:rsidRPr="00A41C7E">
            <w:rPr>
              <w:rFonts w:ascii="Times New Roman" w:eastAsia="Calibri" w:hAnsi="Times New Roman" w:cs="Times New Roman"/>
              <w:kern w:val="2"/>
              <w:sz w:val="24"/>
              <w:szCs w:val="24"/>
              <w14:ligatures w14:val="standardContextual"/>
            </w:rPr>
            <w:instrText xml:space="preserve"> CITATION McA21 \l 1033 </w:instrText>
          </w:r>
          <w:r w:rsidRPr="00A41C7E">
            <w:rPr>
              <w:rFonts w:ascii="Times New Roman" w:eastAsia="Calibri" w:hAnsi="Times New Roman" w:cs="Times New Roman"/>
              <w:kern w:val="2"/>
              <w:sz w:val="24"/>
              <w:szCs w:val="24"/>
              <w14:ligatures w14:val="standardContextual"/>
            </w:rPr>
            <w:fldChar w:fldCharType="separate"/>
          </w:r>
          <w:r w:rsidRPr="00A41C7E">
            <w:rPr>
              <w:rFonts w:ascii="Times New Roman" w:eastAsia="Calibri" w:hAnsi="Times New Roman" w:cs="Times New Roman"/>
              <w:noProof/>
              <w:kern w:val="2"/>
              <w:sz w:val="24"/>
              <w:szCs w:val="24"/>
              <w14:ligatures w14:val="standardContextual"/>
            </w:rPr>
            <w:t>(McArdie, 2021)</w:t>
          </w:r>
          <w:r w:rsidRPr="00A41C7E">
            <w:rPr>
              <w:rFonts w:ascii="Times New Roman" w:eastAsia="Calibri" w:hAnsi="Times New Roman" w:cs="Times New Roman"/>
              <w:kern w:val="2"/>
              <w:sz w:val="24"/>
              <w:szCs w:val="24"/>
              <w14:ligatures w14:val="standardContextual"/>
            </w:rPr>
            <w:fldChar w:fldCharType="end"/>
          </w:r>
        </w:sdtContent>
      </w:sdt>
      <w:r w:rsidR="009D5523">
        <w:rPr>
          <w:rFonts w:ascii="Times New Roman" w:eastAsia="Calibri" w:hAnsi="Times New Roman" w:cs="Times New Roman"/>
          <w:kern w:val="2"/>
          <w:sz w:val="24"/>
          <w:szCs w:val="24"/>
          <w14:ligatures w14:val="standardContextual"/>
        </w:rPr>
        <w:t>.</w:t>
      </w:r>
      <w:r w:rsidRPr="00A41C7E">
        <w:rPr>
          <w:rFonts w:ascii="Times New Roman" w:eastAsia="Calibri" w:hAnsi="Times New Roman" w:cs="Times New Roman"/>
          <w:kern w:val="2"/>
          <w:sz w:val="24"/>
          <w:szCs w:val="24"/>
          <w14:ligatures w14:val="standardContextual"/>
        </w:rPr>
        <w:t xml:space="preserve"> </w:t>
      </w:r>
      <w:r w:rsidR="00510E99" w:rsidRPr="00A41C7E">
        <w:rPr>
          <w:rFonts w:ascii="Times New Roman" w:eastAsia="Calibri" w:hAnsi="Times New Roman" w:cs="Times New Roman"/>
          <w:kern w:val="2"/>
          <w:sz w:val="24"/>
          <w:szCs w:val="24"/>
          <w14:ligatures w14:val="standardContextual"/>
        </w:rPr>
        <w:t xml:space="preserve">Neil Eggleston a litigation partner and former White House Counsel to President Obama stated, “I was struck by how different the George Floyd arrest would have turned out if the by-standing officers had acted as Cariol </w:t>
      </w:r>
      <w:r w:rsidR="006C29C9" w:rsidRPr="00A41C7E">
        <w:rPr>
          <w:rFonts w:ascii="Times New Roman" w:eastAsia="Calibri" w:hAnsi="Times New Roman" w:cs="Times New Roman"/>
          <w:kern w:val="2"/>
          <w:sz w:val="24"/>
          <w:szCs w:val="24"/>
          <w14:ligatures w14:val="standardContextual"/>
        </w:rPr>
        <w:t xml:space="preserve">Horne </w:t>
      </w:r>
      <w:r w:rsidR="009D5523">
        <w:rPr>
          <w:rFonts w:ascii="Times New Roman" w:eastAsia="Calibri" w:hAnsi="Times New Roman" w:cs="Times New Roman"/>
          <w:kern w:val="2"/>
          <w:sz w:val="24"/>
          <w:szCs w:val="24"/>
          <w14:ligatures w14:val="standardContextual"/>
        </w:rPr>
        <w:t>had”</w:t>
      </w:r>
      <w:r w:rsidR="00510E99" w:rsidRPr="00A41C7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582496512"/>
          <w:citation/>
        </w:sdtPr>
        <w:sdtContent>
          <w:r w:rsidR="007F228C" w:rsidRPr="00A41C7E">
            <w:rPr>
              <w:rFonts w:ascii="Times New Roman" w:eastAsia="Calibri" w:hAnsi="Times New Roman" w:cs="Times New Roman"/>
              <w:kern w:val="2"/>
              <w:sz w:val="24"/>
              <w:szCs w:val="24"/>
              <w14:ligatures w14:val="standardContextual"/>
            </w:rPr>
            <w:fldChar w:fldCharType="begin"/>
          </w:r>
          <w:r w:rsidR="007F228C" w:rsidRPr="00A41C7E">
            <w:rPr>
              <w:rFonts w:ascii="Times New Roman" w:eastAsia="Calibri" w:hAnsi="Times New Roman" w:cs="Times New Roman"/>
              <w:kern w:val="2"/>
              <w:sz w:val="24"/>
              <w:szCs w:val="24"/>
              <w14:ligatures w14:val="standardContextual"/>
            </w:rPr>
            <w:instrText xml:space="preserve"> CITATION Egg21 \l 1033 </w:instrText>
          </w:r>
          <w:r w:rsidR="007F228C" w:rsidRPr="00A41C7E">
            <w:rPr>
              <w:rFonts w:ascii="Times New Roman" w:eastAsia="Calibri" w:hAnsi="Times New Roman" w:cs="Times New Roman"/>
              <w:kern w:val="2"/>
              <w:sz w:val="24"/>
              <w:szCs w:val="24"/>
              <w14:ligatures w14:val="standardContextual"/>
            </w:rPr>
            <w:fldChar w:fldCharType="separate"/>
          </w:r>
          <w:r w:rsidR="007F228C" w:rsidRPr="00A41C7E">
            <w:rPr>
              <w:rFonts w:ascii="Times New Roman" w:eastAsia="Calibri" w:hAnsi="Times New Roman" w:cs="Times New Roman"/>
              <w:noProof/>
              <w:kern w:val="2"/>
              <w:sz w:val="24"/>
              <w:szCs w:val="24"/>
              <w14:ligatures w14:val="standardContextual"/>
            </w:rPr>
            <w:t>(Eggleston, 2021)</w:t>
          </w:r>
          <w:r w:rsidR="007F228C" w:rsidRPr="00A41C7E">
            <w:rPr>
              <w:rFonts w:ascii="Times New Roman" w:eastAsia="Calibri" w:hAnsi="Times New Roman" w:cs="Times New Roman"/>
              <w:kern w:val="2"/>
              <w:sz w:val="24"/>
              <w:szCs w:val="24"/>
              <w14:ligatures w14:val="standardContextual"/>
            </w:rPr>
            <w:fldChar w:fldCharType="end"/>
          </w:r>
        </w:sdtContent>
      </w:sdt>
      <w:r w:rsidR="009D5523">
        <w:rPr>
          <w:rFonts w:ascii="Times New Roman" w:eastAsia="Calibri" w:hAnsi="Times New Roman" w:cs="Times New Roman"/>
          <w:kern w:val="2"/>
          <w:sz w:val="24"/>
          <w:szCs w:val="24"/>
          <w14:ligatures w14:val="standardContextual"/>
        </w:rPr>
        <w:t>.</w:t>
      </w:r>
    </w:p>
    <w:p w14:paraId="15FA0900" w14:textId="1059BF33" w:rsidR="00B2767F" w:rsidRDefault="00510E99" w:rsidP="00A41C7E">
      <w:pPr>
        <w:tabs>
          <w:tab w:val="left" w:pos="3795"/>
        </w:tabs>
        <w:spacing w:after="0" w:line="480" w:lineRule="auto"/>
        <w:jc w:val="center"/>
        <w:rPr>
          <w:rFonts w:ascii="Times New Roman" w:eastAsia="Calibri" w:hAnsi="Times New Roman" w:cs="Times New Roman"/>
          <w:b/>
          <w:kern w:val="2"/>
          <w:sz w:val="24"/>
          <w:szCs w:val="24"/>
          <w14:ligatures w14:val="standardContextual"/>
        </w:rPr>
      </w:pPr>
      <w:r w:rsidRPr="00A41C7E">
        <w:rPr>
          <w:rFonts w:ascii="Times New Roman" w:eastAsia="Calibri" w:hAnsi="Times New Roman" w:cs="Times New Roman"/>
          <w:b/>
          <w:kern w:val="2"/>
          <w:sz w:val="24"/>
          <w:szCs w:val="24"/>
          <w14:ligatures w14:val="standardContextual"/>
        </w:rPr>
        <w:t xml:space="preserve">Determining if an Officers actions are </w:t>
      </w:r>
      <w:r w:rsidR="00C13D0D" w:rsidRPr="00A41C7E">
        <w:rPr>
          <w:rFonts w:ascii="Times New Roman" w:eastAsia="Calibri" w:hAnsi="Times New Roman" w:cs="Times New Roman"/>
          <w:b/>
          <w:kern w:val="2"/>
          <w:sz w:val="24"/>
          <w:szCs w:val="24"/>
          <w14:ligatures w14:val="standardContextual"/>
        </w:rPr>
        <w:t>Lawful or Unlawful</w:t>
      </w:r>
      <w:r w:rsidRPr="00A41C7E">
        <w:rPr>
          <w:rFonts w:ascii="Times New Roman" w:eastAsia="Calibri" w:hAnsi="Times New Roman" w:cs="Times New Roman"/>
          <w:b/>
          <w:kern w:val="2"/>
          <w:sz w:val="24"/>
          <w:szCs w:val="24"/>
          <w14:ligatures w14:val="standardContextual"/>
        </w:rPr>
        <w:t>.</w:t>
      </w:r>
    </w:p>
    <w:p w14:paraId="7604EAC6" w14:textId="59847971" w:rsidR="00D174E3" w:rsidRPr="00D174E3" w:rsidRDefault="00D174E3" w:rsidP="00D174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an officer to understand when their actions are unlawful, and for </w:t>
      </w:r>
      <w:r w:rsidR="00D87940">
        <w:rPr>
          <w:rFonts w:ascii="Times New Roman" w:hAnsi="Times New Roman" w:cs="Times New Roman"/>
          <w:sz w:val="24"/>
          <w:szCs w:val="24"/>
        </w:rPr>
        <w:t xml:space="preserve">assisting </w:t>
      </w:r>
      <w:r>
        <w:rPr>
          <w:rFonts w:ascii="Times New Roman" w:hAnsi="Times New Roman" w:cs="Times New Roman"/>
          <w:sz w:val="24"/>
          <w:szCs w:val="24"/>
        </w:rPr>
        <w:t xml:space="preserve">officers to know when they should intervene, it is essential to determine which actions are justified and which are not. The standards and criteria used to assess what officers can and cannot do during an arrest, as well as the amount of force that can be </w:t>
      </w:r>
      <w:r w:rsidR="00D87940">
        <w:rPr>
          <w:rFonts w:ascii="Times New Roman" w:hAnsi="Times New Roman" w:cs="Times New Roman"/>
          <w:sz w:val="24"/>
          <w:szCs w:val="24"/>
        </w:rPr>
        <w:t xml:space="preserve">applied, are outlined in the </w:t>
      </w:r>
      <w:proofErr w:type="gramStart"/>
      <w:r w:rsidR="00D87940">
        <w:rPr>
          <w:rFonts w:ascii="Times New Roman" w:hAnsi="Times New Roman" w:cs="Times New Roman"/>
          <w:sz w:val="24"/>
          <w:szCs w:val="24"/>
        </w:rPr>
        <w:t>forth</w:t>
      </w:r>
      <w:proofErr w:type="gramEnd"/>
      <w:r>
        <w:rPr>
          <w:rFonts w:ascii="Times New Roman" w:hAnsi="Times New Roman" w:cs="Times New Roman"/>
          <w:sz w:val="24"/>
          <w:szCs w:val="24"/>
        </w:rPr>
        <w:t xml:space="preserve"> and 8th Amendments, along with two key legal cases.</w:t>
      </w:r>
    </w:p>
    <w:p w14:paraId="40B0E5A3" w14:textId="447510F5" w:rsidR="00510E99" w:rsidRPr="00A41C7E" w:rsidRDefault="00510E99" w:rsidP="00D174E3">
      <w:pPr>
        <w:tabs>
          <w:tab w:val="left" w:pos="3795"/>
        </w:tabs>
        <w:spacing w:after="0" w:line="480" w:lineRule="auto"/>
        <w:contextualSpacing/>
        <w:rPr>
          <w:rFonts w:ascii="Times New Roman" w:eastAsia="Calibri" w:hAnsi="Times New Roman" w:cs="Times New Roman"/>
          <w:bCs/>
          <w:kern w:val="2"/>
          <w:sz w:val="24"/>
          <w:szCs w:val="24"/>
          <w14:ligatures w14:val="standardContextual"/>
        </w:rPr>
      </w:pPr>
      <w:r w:rsidRPr="00A41C7E">
        <w:rPr>
          <w:rFonts w:ascii="Times New Roman" w:eastAsia="Calibri" w:hAnsi="Times New Roman" w:cs="Times New Roman"/>
          <w:bCs/>
          <w:kern w:val="2"/>
          <w:sz w:val="24"/>
          <w:szCs w:val="24"/>
          <w14:ligatures w14:val="standardContextual"/>
        </w:rPr>
        <w:t xml:space="preserve">            </w:t>
      </w:r>
      <w:r w:rsidR="00C47246" w:rsidRPr="00C47246">
        <w:rPr>
          <w:rFonts w:ascii="Times New Roman" w:eastAsia="Calibri" w:hAnsi="Times New Roman" w:cs="Times New Roman"/>
          <w:bCs/>
          <w:kern w:val="2"/>
          <w:sz w:val="24"/>
          <w:szCs w:val="24"/>
          <w14:ligatures w14:val="standardContextual"/>
        </w:rPr>
        <w:t xml:space="preserve">  Although an arrest warrant is preferred. A police officer is authorized to make an arrest without an arrest warrant when an offense has been committed in the presence of the officer and under the fourth </w:t>
      </w:r>
      <w:proofErr w:type="gramStart"/>
      <w:r w:rsidR="00C47246" w:rsidRPr="00C47246">
        <w:rPr>
          <w:rFonts w:ascii="Times New Roman" w:eastAsia="Calibri" w:hAnsi="Times New Roman" w:cs="Times New Roman"/>
          <w:bCs/>
          <w:kern w:val="2"/>
          <w:sz w:val="24"/>
          <w:szCs w:val="24"/>
          <w14:ligatures w14:val="standardContextual"/>
        </w:rPr>
        <w:t>Amendment</w:t>
      </w:r>
      <w:proofErr w:type="gramEnd"/>
      <w:r w:rsidR="00C47246" w:rsidRPr="00C47246">
        <w:rPr>
          <w:rFonts w:ascii="Times New Roman" w:eastAsia="Calibri" w:hAnsi="Times New Roman" w:cs="Times New Roman"/>
          <w:bCs/>
          <w:kern w:val="2"/>
          <w:sz w:val="24"/>
          <w:szCs w:val="24"/>
          <w14:ligatures w14:val="standardContextual"/>
        </w:rPr>
        <w:t xml:space="preserve"> he or she has probable cause to believe that </w:t>
      </w:r>
      <w:r w:rsidR="009D5523">
        <w:rPr>
          <w:rFonts w:ascii="Times New Roman" w:eastAsia="Calibri" w:hAnsi="Times New Roman" w:cs="Times New Roman"/>
          <w:bCs/>
          <w:kern w:val="2"/>
          <w:sz w:val="24"/>
          <w:szCs w:val="24"/>
          <w14:ligatures w14:val="standardContextual"/>
        </w:rPr>
        <w:t>a person has committed a felony</w:t>
      </w:r>
      <w:sdt>
        <w:sdtPr>
          <w:rPr>
            <w:rFonts w:ascii="Times New Roman" w:eastAsia="Calibri" w:hAnsi="Times New Roman" w:cs="Times New Roman"/>
            <w:bCs/>
            <w:kern w:val="2"/>
            <w:sz w:val="24"/>
            <w:szCs w:val="24"/>
            <w14:ligatures w14:val="standardContextual"/>
          </w:rPr>
          <w:id w:val="1200203425"/>
          <w:citation/>
        </w:sdtPr>
        <w:sdtContent>
          <w:r w:rsidR="00C91AC2" w:rsidRPr="00A41C7E">
            <w:rPr>
              <w:rFonts w:ascii="Times New Roman" w:eastAsia="Calibri" w:hAnsi="Times New Roman" w:cs="Times New Roman"/>
              <w:bCs/>
              <w:kern w:val="2"/>
              <w:sz w:val="24"/>
              <w:szCs w:val="24"/>
              <w14:ligatures w14:val="standardContextual"/>
            </w:rPr>
            <w:fldChar w:fldCharType="begin"/>
          </w:r>
          <w:r w:rsidR="00C91AC2" w:rsidRPr="00A41C7E">
            <w:rPr>
              <w:rFonts w:ascii="Times New Roman" w:eastAsia="Calibri" w:hAnsi="Times New Roman" w:cs="Times New Roman"/>
              <w:bCs/>
              <w:kern w:val="2"/>
              <w:sz w:val="24"/>
              <w:szCs w:val="24"/>
              <w14:ligatures w14:val="standardContextual"/>
            </w:rPr>
            <w:instrText xml:space="preserve"> CITATION Sho24 \l 1033 </w:instrText>
          </w:r>
          <w:r w:rsidR="00C91AC2" w:rsidRPr="00A41C7E">
            <w:rPr>
              <w:rFonts w:ascii="Times New Roman" w:eastAsia="Calibri" w:hAnsi="Times New Roman" w:cs="Times New Roman"/>
              <w:bCs/>
              <w:kern w:val="2"/>
              <w:sz w:val="24"/>
              <w:szCs w:val="24"/>
              <w14:ligatures w14:val="standardContextual"/>
            </w:rPr>
            <w:fldChar w:fldCharType="separate"/>
          </w:r>
          <w:r w:rsidR="00C91AC2" w:rsidRPr="00A41C7E">
            <w:rPr>
              <w:rFonts w:ascii="Times New Roman" w:eastAsia="Calibri" w:hAnsi="Times New Roman" w:cs="Times New Roman"/>
              <w:bCs/>
              <w:noProof/>
              <w:kern w:val="2"/>
              <w:sz w:val="24"/>
              <w:szCs w:val="24"/>
              <w14:ligatures w14:val="standardContextual"/>
            </w:rPr>
            <w:t xml:space="preserve"> </w:t>
          </w:r>
          <w:r w:rsidR="00C91AC2" w:rsidRPr="00A41C7E">
            <w:rPr>
              <w:rFonts w:ascii="Times New Roman" w:eastAsia="Calibri" w:hAnsi="Times New Roman" w:cs="Times New Roman"/>
              <w:noProof/>
              <w:kern w:val="2"/>
              <w:sz w:val="24"/>
              <w:szCs w:val="24"/>
              <w14:ligatures w14:val="standardContextual"/>
            </w:rPr>
            <w:t>(Shouse, 2024)</w:t>
          </w:r>
          <w:r w:rsidR="00C91AC2" w:rsidRPr="00A41C7E">
            <w:rPr>
              <w:rFonts w:ascii="Times New Roman" w:eastAsia="Calibri" w:hAnsi="Times New Roman" w:cs="Times New Roman"/>
              <w:bCs/>
              <w:kern w:val="2"/>
              <w:sz w:val="24"/>
              <w:szCs w:val="24"/>
              <w14:ligatures w14:val="standardContextual"/>
            </w:rPr>
            <w:fldChar w:fldCharType="end"/>
          </w:r>
        </w:sdtContent>
      </w:sdt>
      <w:r w:rsidR="009D5523">
        <w:rPr>
          <w:rFonts w:ascii="Times New Roman" w:eastAsia="Calibri" w:hAnsi="Times New Roman" w:cs="Times New Roman"/>
          <w:bCs/>
          <w:kern w:val="2"/>
          <w:sz w:val="24"/>
          <w:szCs w:val="24"/>
          <w14:ligatures w14:val="standardContextual"/>
        </w:rPr>
        <w:t>.</w:t>
      </w:r>
    </w:p>
    <w:p w14:paraId="5D666A7E" w14:textId="697FA1A6" w:rsidR="00510E99" w:rsidRPr="00A41C7E" w:rsidRDefault="00510E99" w:rsidP="00510E99">
      <w:pPr>
        <w:tabs>
          <w:tab w:val="left" w:pos="3795"/>
        </w:tabs>
        <w:spacing w:after="0" w:line="480" w:lineRule="auto"/>
        <w:contextualSpacing/>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bCs/>
          <w:kern w:val="2"/>
          <w:sz w:val="24"/>
          <w:szCs w:val="24"/>
          <w14:ligatures w14:val="standardContextual"/>
        </w:rPr>
        <w:t xml:space="preserve">            O</w:t>
      </w:r>
      <w:r w:rsidR="00D87940">
        <w:rPr>
          <w:rFonts w:ascii="Times New Roman" w:eastAsia="Calibri" w:hAnsi="Times New Roman" w:cs="Times New Roman"/>
          <w:bCs/>
          <w:kern w:val="2"/>
          <w:sz w:val="24"/>
          <w:szCs w:val="24"/>
          <w14:ligatures w14:val="standardContextual"/>
        </w:rPr>
        <w:t>nce the officer makes an arrest, i</w:t>
      </w:r>
      <w:r w:rsidRPr="00A41C7E">
        <w:rPr>
          <w:rFonts w:ascii="Times New Roman" w:eastAsia="Calibri" w:hAnsi="Times New Roman" w:cs="Times New Roman"/>
          <w:bCs/>
          <w:kern w:val="2"/>
          <w:sz w:val="24"/>
          <w:szCs w:val="24"/>
          <w14:ligatures w14:val="standardContextual"/>
        </w:rPr>
        <w:t xml:space="preserve">f the suspect fails to comply, resist arrest, flees, or even fights back that officer may resort to using force to effect the arrest. </w:t>
      </w:r>
      <w:r w:rsidRPr="00A41C7E">
        <w:rPr>
          <w:rFonts w:ascii="Times New Roman" w:eastAsia="Calibri" w:hAnsi="Times New Roman" w:cs="Times New Roman"/>
          <w:kern w:val="2"/>
          <w:sz w:val="24"/>
          <w:szCs w:val="24"/>
          <w14:ligatures w14:val="standardContextual"/>
        </w:rPr>
        <w:t xml:space="preserve">In </w:t>
      </w:r>
      <w:sdt>
        <w:sdtPr>
          <w:rPr>
            <w:rFonts w:ascii="Times New Roman" w:eastAsia="Calibri" w:hAnsi="Times New Roman" w:cs="Times New Roman"/>
            <w:kern w:val="2"/>
            <w:sz w:val="24"/>
            <w:szCs w:val="24"/>
            <w14:ligatures w14:val="standardContextual"/>
          </w:rPr>
          <w:id w:val="289403633"/>
          <w:citation/>
        </w:sdtPr>
        <w:sdtContent>
          <w:r w:rsidR="00C91AC2" w:rsidRPr="00A41C7E">
            <w:rPr>
              <w:rFonts w:ascii="Times New Roman" w:eastAsia="Calibri" w:hAnsi="Times New Roman" w:cs="Times New Roman"/>
              <w:kern w:val="2"/>
              <w:sz w:val="24"/>
              <w:szCs w:val="24"/>
              <w14:ligatures w14:val="standardContextual"/>
            </w:rPr>
            <w:fldChar w:fldCharType="begin"/>
          </w:r>
          <w:r w:rsidR="00C91AC2" w:rsidRPr="00A41C7E">
            <w:rPr>
              <w:rFonts w:ascii="Times New Roman" w:eastAsia="Calibri" w:hAnsi="Times New Roman" w:cs="Times New Roman"/>
              <w:kern w:val="2"/>
              <w:sz w:val="24"/>
              <w:szCs w:val="24"/>
              <w14:ligatures w14:val="standardContextual"/>
            </w:rPr>
            <w:instrText xml:space="preserve"> CITATION Gra89 \l 1033 </w:instrText>
          </w:r>
          <w:r w:rsidR="00C91AC2" w:rsidRPr="00A41C7E">
            <w:rPr>
              <w:rFonts w:ascii="Times New Roman" w:eastAsia="Calibri" w:hAnsi="Times New Roman" w:cs="Times New Roman"/>
              <w:kern w:val="2"/>
              <w:sz w:val="24"/>
              <w:szCs w:val="24"/>
              <w14:ligatures w14:val="standardContextual"/>
            </w:rPr>
            <w:fldChar w:fldCharType="separate"/>
          </w:r>
          <w:r w:rsidR="00C91AC2" w:rsidRPr="00A41C7E">
            <w:rPr>
              <w:rFonts w:ascii="Times New Roman" w:eastAsia="Calibri" w:hAnsi="Times New Roman" w:cs="Times New Roman"/>
              <w:noProof/>
              <w:kern w:val="2"/>
              <w:sz w:val="24"/>
              <w:szCs w:val="24"/>
              <w14:ligatures w14:val="standardContextual"/>
            </w:rPr>
            <w:t>(Graham v. Connor, 1989)</w:t>
          </w:r>
          <w:r w:rsidR="00C91AC2" w:rsidRPr="00A41C7E">
            <w:rPr>
              <w:rFonts w:ascii="Times New Roman" w:eastAsia="Calibri" w:hAnsi="Times New Roman" w:cs="Times New Roman"/>
              <w:kern w:val="2"/>
              <w:sz w:val="24"/>
              <w:szCs w:val="24"/>
              <w14:ligatures w14:val="standardContextual"/>
            </w:rPr>
            <w:fldChar w:fldCharType="end"/>
          </w:r>
        </w:sdtContent>
      </w:sdt>
      <w:r w:rsidR="00C91AC2" w:rsidRPr="00A41C7E">
        <w:rPr>
          <w:rFonts w:ascii="Times New Roman" w:eastAsia="Calibri" w:hAnsi="Times New Roman" w:cs="Times New Roman"/>
          <w:kern w:val="2"/>
          <w:sz w:val="24"/>
          <w:szCs w:val="24"/>
          <w14:ligatures w14:val="standardContextual"/>
        </w:rPr>
        <w:t xml:space="preserve"> </w:t>
      </w:r>
      <w:r w:rsidRPr="00A41C7E">
        <w:rPr>
          <w:rFonts w:ascii="Times New Roman" w:eastAsia="Calibri" w:hAnsi="Times New Roman" w:cs="Times New Roman"/>
          <w:kern w:val="2"/>
          <w:sz w:val="24"/>
          <w:szCs w:val="24"/>
          <w14:ligatures w14:val="standardContextual"/>
        </w:rPr>
        <w:t xml:space="preserve">the Supreme Court established that the force used should be viewed from a set of factors also known as the Graham factors. (1) The severity of the crime. (2) The immediacy of the threat to the safety to the officer or others. (3) Actively resisting arrest. (4) Attempting to evade arrest by fight. The amount of forced used is judged based on its objective reasonableness under the fourth Amendment. Meaning </w:t>
      </w:r>
      <w:r w:rsidR="00D87940">
        <w:rPr>
          <w:rFonts w:ascii="Times New Roman" w:eastAsia="Calibri" w:hAnsi="Times New Roman" w:cs="Times New Roman"/>
          <w:kern w:val="2"/>
          <w:sz w:val="24"/>
          <w:szCs w:val="24"/>
          <w14:ligatures w14:val="standardContextual"/>
        </w:rPr>
        <w:t xml:space="preserve">that </w:t>
      </w:r>
      <w:r w:rsidRPr="00A41C7E">
        <w:rPr>
          <w:rFonts w:ascii="Times New Roman" w:eastAsia="Calibri" w:hAnsi="Times New Roman" w:cs="Times New Roman"/>
          <w:kern w:val="2"/>
          <w:sz w:val="24"/>
          <w:szCs w:val="24"/>
          <w14:ligatures w14:val="standardContextual"/>
        </w:rPr>
        <w:t>determining what a fair and sensible officer would do without the influence of personal feelings or bias based of the totality of the facts</w:t>
      </w:r>
      <w:r w:rsidR="00C47246">
        <w:rPr>
          <w:rFonts w:ascii="Times New Roman" w:eastAsia="Calibri" w:hAnsi="Times New Roman" w:cs="Times New Roman"/>
          <w:kern w:val="2"/>
          <w:sz w:val="24"/>
          <w:szCs w:val="24"/>
          <w14:ligatures w14:val="standardContextual"/>
        </w:rPr>
        <w:t xml:space="preserve"> and circumstances</w:t>
      </w:r>
      <w:r w:rsidRPr="00A41C7E">
        <w:rPr>
          <w:rFonts w:ascii="Times New Roman" w:eastAsia="Calibri" w:hAnsi="Times New Roman" w:cs="Times New Roman"/>
          <w:kern w:val="2"/>
          <w:sz w:val="24"/>
          <w:szCs w:val="24"/>
          <w14:ligatures w14:val="standardContextual"/>
        </w:rPr>
        <w:t xml:space="preserve">. </w:t>
      </w:r>
    </w:p>
    <w:p w14:paraId="2603B3F9" w14:textId="48D464CC" w:rsidR="00DA2A16" w:rsidRPr="00A41C7E" w:rsidRDefault="00510E99" w:rsidP="00510E99">
      <w:pPr>
        <w:tabs>
          <w:tab w:val="left" w:pos="3795"/>
        </w:tabs>
        <w:spacing w:after="0" w:line="480" w:lineRule="auto"/>
        <w:contextualSpacing/>
        <w:rPr>
          <w:rFonts w:ascii="Times New Roman" w:eastAsia="Calibri" w:hAnsi="Times New Roman" w:cs="Times New Roman"/>
          <w:bCs/>
          <w:kern w:val="2"/>
          <w:sz w:val="24"/>
          <w:szCs w:val="24"/>
          <w14:ligatures w14:val="standardContextual"/>
        </w:rPr>
      </w:pPr>
      <w:r w:rsidRPr="00A41C7E">
        <w:rPr>
          <w:rFonts w:ascii="Times New Roman" w:eastAsia="Calibri" w:hAnsi="Times New Roman" w:cs="Times New Roman"/>
          <w:kern w:val="2"/>
          <w:sz w:val="24"/>
          <w:szCs w:val="24"/>
          <w14:ligatures w14:val="standardContextual"/>
        </w:rPr>
        <w:t xml:space="preserve">           In </w:t>
      </w:r>
      <w:sdt>
        <w:sdtPr>
          <w:rPr>
            <w:rFonts w:ascii="Times New Roman" w:eastAsia="Calibri" w:hAnsi="Times New Roman" w:cs="Times New Roman"/>
            <w:kern w:val="2"/>
            <w:sz w:val="24"/>
            <w:szCs w:val="24"/>
            <w14:ligatures w14:val="standardContextual"/>
          </w:rPr>
          <w:id w:val="1280760081"/>
          <w:citation/>
        </w:sdtPr>
        <w:sdtContent>
          <w:r w:rsidR="00C91AC2" w:rsidRPr="00A41C7E">
            <w:rPr>
              <w:rFonts w:ascii="Times New Roman" w:eastAsia="Calibri" w:hAnsi="Times New Roman" w:cs="Times New Roman"/>
              <w:kern w:val="2"/>
              <w:sz w:val="24"/>
              <w:szCs w:val="24"/>
              <w14:ligatures w14:val="standardContextual"/>
            </w:rPr>
            <w:fldChar w:fldCharType="begin"/>
          </w:r>
          <w:r w:rsidR="00C91AC2" w:rsidRPr="00A41C7E">
            <w:rPr>
              <w:rFonts w:ascii="Times New Roman" w:eastAsia="Calibri" w:hAnsi="Times New Roman" w:cs="Times New Roman"/>
              <w:kern w:val="2"/>
              <w:sz w:val="24"/>
              <w:szCs w:val="24"/>
              <w14:ligatures w14:val="standardContextual"/>
            </w:rPr>
            <w:instrText xml:space="preserve"> CITATION Ten85 \l 1033 </w:instrText>
          </w:r>
          <w:r w:rsidR="00C91AC2" w:rsidRPr="00A41C7E">
            <w:rPr>
              <w:rFonts w:ascii="Times New Roman" w:eastAsia="Calibri" w:hAnsi="Times New Roman" w:cs="Times New Roman"/>
              <w:kern w:val="2"/>
              <w:sz w:val="24"/>
              <w:szCs w:val="24"/>
              <w14:ligatures w14:val="standardContextual"/>
            </w:rPr>
            <w:fldChar w:fldCharType="separate"/>
          </w:r>
          <w:r w:rsidR="00C91AC2" w:rsidRPr="00A41C7E">
            <w:rPr>
              <w:rFonts w:ascii="Times New Roman" w:eastAsia="Calibri" w:hAnsi="Times New Roman" w:cs="Times New Roman"/>
              <w:noProof/>
              <w:kern w:val="2"/>
              <w:sz w:val="24"/>
              <w:szCs w:val="24"/>
              <w14:ligatures w14:val="standardContextual"/>
            </w:rPr>
            <w:t>(Tennessee v. Garner, 1985)</w:t>
          </w:r>
          <w:r w:rsidR="00C91AC2" w:rsidRPr="00A41C7E">
            <w:rPr>
              <w:rFonts w:ascii="Times New Roman" w:eastAsia="Calibri" w:hAnsi="Times New Roman" w:cs="Times New Roman"/>
              <w:kern w:val="2"/>
              <w:sz w:val="24"/>
              <w:szCs w:val="24"/>
              <w14:ligatures w14:val="standardContextual"/>
            </w:rPr>
            <w:fldChar w:fldCharType="end"/>
          </w:r>
        </w:sdtContent>
      </w:sdt>
      <w:r w:rsidR="00C91AC2" w:rsidRPr="00A41C7E">
        <w:rPr>
          <w:rFonts w:ascii="Times New Roman" w:eastAsia="Calibri" w:hAnsi="Times New Roman" w:cs="Times New Roman"/>
          <w:kern w:val="2"/>
          <w:sz w:val="24"/>
          <w:szCs w:val="24"/>
          <w14:ligatures w14:val="standardContextual"/>
        </w:rPr>
        <w:t xml:space="preserve"> </w:t>
      </w:r>
      <w:r w:rsidRPr="00A41C7E">
        <w:rPr>
          <w:rFonts w:ascii="Times New Roman" w:eastAsia="Calibri" w:hAnsi="Times New Roman" w:cs="Times New Roman"/>
          <w:bCs/>
          <w:kern w:val="2"/>
          <w:sz w:val="24"/>
          <w:szCs w:val="24"/>
          <w14:ligatures w14:val="standardContextual"/>
        </w:rPr>
        <w:t xml:space="preserve">the Supreme Court ruled that Officers can only resort to using deadly force when they have probable cause to believe that the suspect, has committed a </w:t>
      </w:r>
      <w:r w:rsidRPr="00A41C7E">
        <w:rPr>
          <w:rFonts w:ascii="Times New Roman" w:eastAsia="Calibri" w:hAnsi="Times New Roman" w:cs="Times New Roman"/>
          <w:bCs/>
          <w:kern w:val="2"/>
          <w:sz w:val="24"/>
          <w:szCs w:val="24"/>
          <w14:ligatures w14:val="standardContextual"/>
        </w:rPr>
        <w:lastRenderedPageBreak/>
        <w:t xml:space="preserve">felony, and poses a threat to the safety of the officers or a danger to the community if left at large. </w:t>
      </w:r>
    </w:p>
    <w:p w14:paraId="771C1977" w14:textId="548FA2F1" w:rsidR="00DA2A16" w:rsidRPr="00A41C7E" w:rsidRDefault="00510E99" w:rsidP="00A41C7E">
      <w:pPr>
        <w:spacing w:line="480" w:lineRule="auto"/>
        <w:contextualSpacing/>
        <w:jc w:val="center"/>
        <w:rPr>
          <w:rFonts w:ascii="Times New Roman" w:eastAsia="Calibri" w:hAnsi="Times New Roman" w:cs="Times New Roman"/>
          <w:b/>
          <w:sz w:val="24"/>
          <w:szCs w:val="24"/>
        </w:rPr>
      </w:pPr>
      <w:r w:rsidRPr="00A41C7E">
        <w:rPr>
          <w:rFonts w:ascii="Times New Roman" w:eastAsia="Calibri" w:hAnsi="Times New Roman" w:cs="Times New Roman"/>
          <w:b/>
          <w:sz w:val="24"/>
          <w:szCs w:val="24"/>
        </w:rPr>
        <w:t>42 U.S.C. Section 1983 and Civil Rights Lawsuits</w:t>
      </w:r>
    </w:p>
    <w:p w14:paraId="32ECD0F5" w14:textId="7FC2F6BE" w:rsidR="00510E99" w:rsidRPr="00A41C7E"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t xml:space="preserve">To further understand when an officer should and is </w:t>
      </w:r>
      <w:r w:rsidR="009B68CF" w:rsidRPr="00A41C7E">
        <w:rPr>
          <w:rFonts w:ascii="Times New Roman" w:eastAsia="Calibri" w:hAnsi="Times New Roman" w:cs="Times New Roman"/>
          <w:sz w:val="24"/>
          <w:szCs w:val="24"/>
        </w:rPr>
        <w:t xml:space="preserve">legally </w:t>
      </w:r>
      <w:r w:rsidRPr="00A41C7E">
        <w:rPr>
          <w:rFonts w:ascii="Times New Roman" w:eastAsia="Calibri" w:hAnsi="Times New Roman" w:cs="Times New Roman"/>
          <w:sz w:val="24"/>
          <w:szCs w:val="24"/>
        </w:rPr>
        <w:t>obligated to intervene, we must first un</w:t>
      </w:r>
      <w:r w:rsidR="00A64EE5">
        <w:rPr>
          <w:rFonts w:ascii="Times New Roman" w:eastAsia="Calibri" w:hAnsi="Times New Roman" w:cs="Times New Roman"/>
          <w:sz w:val="24"/>
          <w:szCs w:val="24"/>
        </w:rPr>
        <w:t xml:space="preserve">derstand Section 1983 lawsuit. </w:t>
      </w:r>
      <w:r w:rsidRPr="00A41C7E">
        <w:rPr>
          <w:rFonts w:ascii="Times New Roman" w:eastAsia="Calibri" w:hAnsi="Times New Roman" w:cs="Times New Roman"/>
          <w:sz w:val="24"/>
          <w:szCs w:val="24"/>
        </w:rPr>
        <w:t>Although passed in 1871, the Supreme Court established in 1961 that Section 1983 allows a person to sue state and local government officials who have violated their civil rights. Any person is liable when they act under the color of law in such a way that it deprives a U.S. citizen of the</w:t>
      </w:r>
      <w:r w:rsidR="00C946EF">
        <w:rPr>
          <w:rFonts w:ascii="Times New Roman" w:eastAsia="Calibri" w:hAnsi="Times New Roman" w:cs="Times New Roman"/>
          <w:sz w:val="24"/>
          <w:szCs w:val="24"/>
        </w:rPr>
        <w:t>ir</w:t>
      </w:r>
      <w:r w:rsidRPr="00A41C7E">
        <w:rPr>
          <w:rFonts w:ascii="Times New Roman" w:eastAsia="Calibri" w:hAnsi="Times New Roman" w:cs="Times New Roman"/>
          <w:sz w:val="24"/>
          <w:szCs w:val="24"/>
        </w:rPr>
        <w:t xml:space="preserve"> rights, privileges, or immunities guaranteed to them by the Constitu</w:t>
      </w:r>
      <w:r w:rsidR="00A64EE5">
        <w:rPr>
          <w:rFonts w:ascii="Times New Roman" w:eastAsia="Calibri" w:hAnsi="Times New Roman" w:cs="Times New Roman"/>
          <w:sz w:val="24"/>
          <w:szCs w:val="24"/>
        </w:rPr>
        <w:t>tion or by federal or state law</w:t>
      </w:r>
      <w:r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231459889"/>
          <w:citation/>
        </w:sdtPr>
        <w:sdtContent>
          <w:r w:rsidR="006152A7" w:rsidRPr="00A41C7E">
            <w:rPr>
              <w:rFonts w:ascii="Times New Roman" w:eastAsia="Calibri" w:hAnsi="Times New Roman" w:cs="Times New Roman"/>
              <w:sz w:val="24"/>
              <w:szCs w:val="24"/>
            </w:rPr>
            <w:fldChar w:fldCharType="begin"/>
          </w:r>
          <w:r w:rsidR="006152A7" w:rsidRPr="00A41C7E">
            <w:rPr>
              <w:rFonts w:ascii="Times New Roman" w:eastAsia="Calibri" w:hAnsi="Times New Roman" w:cs="Times New Roman"/>
              <w:sz w:val="24"/>
              <w:szCs w:val="24"/>
            </w:rPr>
            <w:instrText xml:space="preserve"> CITATION Str23 \l 1033 </w:instrText>
          </w:r>
          <w:r w:rsidR="006152A7" w:rsidRPr="00A41C7E">
            <w:rPr>
              <w:rFonts w:ascii="Times New Roman" w:eastAsia="Calibri" w:hAnsi="Times New Roman" w:cs="Times New Roman"/>
              <w:sz w:val="24"/>
              <w:szCs w:val="24"/>
            </w:rPr>
            <w:fldChar w:fldCharType="separate"/>
          </w:r>
          <w:r w:rsidR="006152A7" w:rsidRPr="00A41C7E">
            <w:rPr>
              <w:rFonts w:ascii="Times New Roman" w:eastAsia="Calibri" w:hAnsi="Times New Roman" w:cs="Times New Roman"/>
              <w:noProof/>
              <w:sz w:val="24"/>
              <w:szCs w:val="24"/>
            </w:rPr>
            <w:t>(Stron, 2023)</w:t>
          </w:r>
          <w:r w:rsidR="006152A7"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w:t>
      </w:r>
    </w:p>
    <w:p w14:paraId="421909EA" w14:textId="7C338872" w:rsidR="00510E99" w:rsidRPr="00A41C7E" w:rsidRDefault="00510E99"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 A case in 1972 involving 12 officers who denied Thomas Byrd medical aid for over 60 minutes, used excessive force during the course of his arrest, and officers on scene who just stood by and did nothing to stop it. </w:t>
      </w:r>
      <w:r w:rsidR="00A64EE5">
        <w:rPr>
          <w:rFonts w:ascii="Times New Roman" w:eastAsia="Calibri" w:hAnsi="Times New Roman" w:cs="Times New Roman"/>
          <w:sz w:val="24"/>
          <w:szCs w:val="24"/>
        </w:rPr>
        <w:t xml:space="preserve">In </w:t>
      </w:r>
      <w:sdt>
        <w:sdtPr>
          <w:rPr>
            <w:rFonts w:ascii="Times New Roman" w:eastAsia="Calibri" w:hAnsi="Times New Roman" w:cs="Times New Roman"/>
            <w:sz w:val="24"/>
            <w:szCs w:val="24"/>
          </w:rPr>
          <w:id w:val="-1445522763"/>
          <w:citation/>
        </w:sdtPr>
        <w:sdtContent>
          <w:r w:rsidR="006152A7" w:rsidRPr="00A41C7E">
            <w:rPr>
              <w:rFonts w:ascii="Times New Roman" w:eastAsia="Calibri" w:hAnsi="Times New Roman" w:cs="Times New Roman"/>
              <w:sz w:val="24"/>
              <w:szCs w:val="24"/>
            </w:rPr>
            <w:fldChar w:fldCharType="begin"/>
          </w:r>
          <w:r w:rsidR="006152A7" w:rsidRPr="00A41C7E">
            <w:rPr>
              <w:rFonts w:ascii="Times New Roman" w:eastAsia="Calibri" w:hAnsi="Times New Roman" w:cs="Times New Roman"/>
              <w:sz w:val="24"/>
              <w:szCs w:val="24"/>
            </w:rPr>
            <w:instrText xml:space="preserve"> CITATION Byr72 \l 1033 </w:instrText>
          </w:r>
          <w:r w:rsidR="006152A7" w:rsidRPr="00A41C7E">
            <w:rPr>
              <w:rFonts w:ascii="Times New Roman" w:eastAsia="Calibri" w:hAnsi="Times New Roman" w:cs="Times New Roman"/>
              <w:sz w:val="24"/>
              <w:szCs w:val="24"/>
            </w:rPr>
            <w:fldChar w:fldCharType="separate"/>
          </w:r>
          <w:r w:rsidR="006152A7" w:rsidRPr="00A41C7E">
            <w:rPr>
              <w:rFonts w:ascii="Times New Roman" w:eastAsia="Calibri" w:hAnsi="Times New Roman" w:cs="Times New Roman"/>
              <w:noProof/>
              <w:sz w:val="24"/>
              <w:szCs w:val="24"/>
            </w:rPr>
            <w:t>(Byrd v. Brishke, 1972)</w:t>
          </w:r>
          <w:r w:rsidR="006152A7" w:rsidRPr="00A41C7E">
            <w:rPr>
              <w:rFonts w:ascii="Times New Roman" w:eastAsia="Calibri" w:hAnsi="Times New Roman" w:cs="Times New Roman"/>
              <w:sz w:val="24"/>
              <w:szCs w:val="24"/>
            </w:rPr>
            <w:fldChar w:fldCharType="end"/>
          </w:r>
        </w:sdtContent>
      </w:sdt>
      <w:r w:rsidR="00A64EE5">
        <w:rPr>
          <w:rFonts w:ascii="Times New Roman" w:eastAsia="Calibri" w:hAnsi="Times New Roman" w:cs="Times New Roman"/>
          <w:sz w:val="24"/>
          <w:szCs w:val="24"/>
        </w:rPr>
        <w:t xml:space="preserve"> t</w:t>
      </w:r>
      <w:r w:rsidRPr="00A41C7E">
        <w:rPr>
          <w:rFonts w:ascii="Times New Roman" w:eastAsia="Calibri" w:hAnsi="Times New Roman" w:cs="Times New Roman"/>
          <w:sz w:val="24"/>
          <w:szCs w:val="24"/>
        </w:rPr>
        <w:t xml:space="preserve">he court established that police officers have a due process duty to protect persons from the unwarranted brutality of their fellow officers that occurs in their presence. The courts declared that if a police officer, whether supervisory or not, fails or refuses to intervene when a constitutional violation takes place in his </w:t>
      </w:r>
      <w:r w:rsidR="00A64EE5">
        <w:rPr>
          <w:rFonts w:ascii="Times New Roman" w:eastAsia="Calibri" w:hAnsi="Times New Roman" w:cs="Times New Roman"/>
          <w:sz w:val="24"/>
          <w:szCs w:val="24"/>
        </w:rPr>
        <w:t xml:space="preserve">or her </w:t>
      </w:r>
      <w:r w:rsidRPr="00A41C7E">
        <w:rPr>
          <w:rFonts w:ascii="Times New Roman" w:eastAsia="Calibri" w:hAnsi="Times New Roman" w:cs="Times New Roman"/>
          <w:sz w:val="24"/>
          <w:szCs w:val="24"/>
        </w:rPr>
        <w:t>presence, the officer is dir</w:t>
      </w:r>
      <w:r w:rsidR="00A64EE5">
        <w:rPr>
          <w:rFonts w:ascii="Times New Roman" w:eastAsia="Calibri" w:hAnsi="Times New Roman" w:cs="Times New Roman"/>
          <w:sz w:val="24"/>
          <w:szCs w:val="24"/>
        </w:rPr>
        <w:t>ectly liable under Section 1983.</w:t>
      </w:r>
      <w:r w:rsidRPr="00A41C7E">
        <w:rPr>
          <w:rFonts w:ascii="Times New Roman" w:eastAsia="Calibri" w:hAnsi="Times New Roman" w:cs="Times New Roman"/>
          <w:sz w:val="24"/>
          <w:szCs w:val="24"/>
        </w:rPr>
        <w:t xml:space="preserve"> </w:t>
      </w:r>
    </w:p>
    <w:p w14:paraId="559E37B7" w14:textId="18C0DE20" w:rsidR="00510E99" w:rsidRPr="00A41C7E"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r>
      <w:r w:rsidR="00A64EE5" w:rsidRPr="00A64EE5">
        <w:rPr>
          <w:rFonts w:ascii="Times New Roman" w:eastAsia="Calibri" w:hAnsi="Times New Roman" w:cs="Times New Roman"/>
          <w:sz w:val="24"/>
          <w:szCs w:val="24"/>
        </w:rPr>
        <w:t xml:space="preserve">To hold an officer liable for failing to intervene, the courts have established three key elements that must be met: (1) the officer observes or has reason to know that an individual's constitutional rights are being violated; (2) the officer has a realistic opportunity to intervene and prevent the violation; and (3) the officer chooses not to </w:t>
      </w:r>
      <w:r w:rsidR="009D5523">
        <w:rPr>
          <w:rFonts w:ascii="Times New Roman" w:eastAsia="Calibri" w:hAnsi="Times New Roman" w:cs="Times New Roman"/>
          <w:sz w:val="24"/>
          <w:szCs w:val="24"/>
        </w:rPr>
        <w:t>intervene</w:t>
      </w:r>
      <w:r w:rsidR="00A64EE5">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445390688"/>
          <w:citation/>
        </w:sdtPr>
        <w:sdtContent>
          <w:r w:rsidR="00961B0F" w:rsidRPr="00A41C7E">
            <w:rPr>
              <w:rFonts w:ascii="Times New Roman" w:eastAsia="Calibri" w:hAnsi="Times New Roman" w:cs="Times New Roman"/>
              <w:sz w:val="24"/>
              <w:szCs w:val="24"/>
            </w:rPr>
            <w:fldChar w:fldCharType="begin"/>
          </w:r>
          <w:r w:rsidR="00961B0F" w:rsidRPr="00A41C7E">
            <w:rPr>
              <w:rFonts w:ascii="Times New Roman" w:eastAsia="Calibri" w:hAnsi="Times New Roman" w:cs="Times New Roman"/>
              <w:sz w:val="24"/>
              <w:szCs w:val="24"/>
            </w:rPr>
            <w:instrText xml:space="preserve"> CITATION USD23 \l 1033 </w:instrText>
          </w:r>
          <w:r w:rsidR="00961B0F" w:rsidRPr="00A41C7E">
            <w:rPr>
              <w:rFonts w:ascii="Times New Roman" w:eastAsia="Calibri" w:hAnsi="Times New Roman" w:cs="Times New Roman"/>
              <w:sz w:val="24"/>
              <w:szCs w:val="24"/>
            </w:rPr>
            <w:fldChar w:fldCharType="separate"/>
          </w:r>
          <w:r w:rsidR="00961B0F" w:rsidRPr="00A41C7E">
            <w:rPr>
              <w:rFonts w:ascii="Times New Roman" w:eastAsia="Calibri" w:hAnsi="Times New Roman" w:cs="Times New Roman"/>
              <w:noProof/>
              <w:sz w:val="24"/>
              <w:szCs w:val="24"/>
            </w:rPr>
            <w:t>(U.S. Department of Justice, 2023)</w:t>
          </w:r>
          <w:r w:rsidR="00961B0F"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w:t>
      </w:r>
    </w:p>
    <w:p w14:paraId="31CC3BED" w14:textId="34607851" w:rsidR="00510E99" w:rsidRPr="00A41C7E"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t xml:space="preserve">These three elements can be seen as a deciding factor in the case of </w:t>
      </w:r>
      <w:sdt>
        <w:sdtPr>
          <w:rPr>
            <w:rFonts w:ascii="Times New Roman" w:eastAsia="Calibri" w:hAnsi="Times New Roman" w:cs="Times New Roman"/>
            <w:sz w:val="24"/>
            <w:szCs w:val="24"/>
          </w:rPr>
          <w:id w:val="1691647335"/>
          <w:citation/>
        </w:sdtPr>
        <w:sdtContent>
          <w:r w:rsidR="002F43B6" w:rsidRPr="00A41C7E">
            <w:rPr>
              <w:rFonts w:ascii="Times New Roman" w:eastAsia="Calibri" w:hAnsi="Times New Roman" w:cs="Times New Roman"/>
              <w:sz w:val="24"/>
              <w:szCs w:val="24"/>
            </w:rPr>
            <w:fldChar w:fldCharType="begin"/>
          </w:r>
          <w:r w:rsidR="002F43B6" w:rsidRPr="00A41C7E">
            <w:rPr>
              <w:rFonts w:ascii="Times New Roman" w:eastAsia="Calibri" w:hAnsi="Times New Roman" w:cs="Times New Roman"/>
              <w:sz w:val="24"/>
              <w:szCs w:val="24"/>
            </w:rPr>
            <w:instrText xml:space="preserve"> CITATION Sam03 \l 1033 </w:instrText>
          </w:r>
          <w:r w:rsidR="002F43B6" w:rsidRPr="00A41C7E">
            <w:rPr>
              <w:rFonts w:ascii="Times New Roman" w:eastAsia="Calibri" w:hAnsi="Times New Roman" w:cs="Times New Roman"/>
              <w:sz w:val="24"/>
              <w:szCs w:val="24"/>
            </w:rPr>
            <w:fldChar w:fldCharType="separate"/>
          </w:r>
          <w:r w:rsidR="002F43B6" w:rsidRPr="00A41C7E">
            <w:rPr>
              <w:rFonts w:ascii="Times New Roman" w:eastAsia="Calibri" w:hAnsi="Times New Roman" w:cs="Times New Roman"/>
              <w:noProof/>
              <w:sz w:val="24"/>
              <w:szCs w:val="24"/>
            </w:rPr>
            <w:t>(Samuels v. Cunningham, 2003)</w:t>
          </w:r>
          <w:r w:rsidR="002F43B6" w:rsidRPr="00A41C7E">
            <w:rPr>
              <w:rFonts w:ascii="Times New Roman" w:eastAsia="Calibri" w:hAnsi="Times New Roman" w:cs="Times New Roman"/>
              <w:sz w:val="24"/>
              <w:szCs w:val="24"/>
            </w:rPr>
            <w:fldChar w:fldCharType="end"/>
          </w:r>
        </w:sdtContent>
      </w:sdt>
      <w:r w:rsidR="00A64EE5">
        <w:rPr>
          <w:rFonts w:ascii="Times New Roman" w:eastAsia="Calibri" w:hAnsi="Times New Roman" w:cs="Times New Roman"/>
          <w:sz w:val="24"/>
          <w:szCs w:val="24"/>
        </w:rPr>
        <w:t>.</w:t>
      </w:r>
      <w:r w:rsidR="002F43B6" w:rsidRPr="00A41C7E">
        <w:rPr>
          <w:rFonts w:ascii="Times New Roman" w:eastAsia="Calibri" w:hAnsi="Times New Roman" w:cs="Times New Roman"/>
          <w:sz w:val="24"/>
          <w:szCs w:val="24"/>
        </w:rPr>
        <w:t xml:space="preserve"> </w:t>
      </w:r>
      <w:r w:rsidR="00A64EE5">
        <w:rPr>
          <w:rFonts w:ascii="Times New Roman" w:eastAsia="Calibri" w:hAnsi="Times New Roman" w:cs="Times New Roman"/>
          <w:sz w:val="24"/>
          <w:szCs w:val="24"/>
        </w:rPr>
        <w:t>W</w:t>
      </w:r>
      <w:r w:rsidRPr="00A41C7E">
        <w:rPr>
          <w:rFonts w:ascii="Times New Roman" w:eastAsia="Calibri" w:hAnsi="Times New Roman" w:cs="Times New Roman"/>
          <w:sz w:val="24"/>
          <w:szCs w:val="24"/>
        </w:rPr>
        <w:t xml:space="preserve">hile leaning into a vehicle </w:t>
      </w:r>
      <w:r w:rsidR="00A64EE5">
        <w:rPr>
          <w:rFonts w:ascii="Times New Roman" w:eastAsia="Calibri" w:hAnsi="Times New Roman" w:cs="Times New Roman"/>
          <w:sz w:val="24"/>
          <w:szCs w:val="24"/>
        </w:rPr>
        <w:t xml:space="preserve">Samual </w:t>
      </w:r>
      <w:r w:rsidRPr="00A41C7E">
        <w:rPr>
          <w:rFonts w:ascii="Times New Roman" w:eastAsia="Calibri" w:hAnsi="Times New Roman" w:cs="Times New Roman"/>
          <w:sz w:val="24"/>
          <w:szCs w:val="24"/>
        </w:rPr>
        <w:t xml:space="preserve">was approached by four officers. </w:t>
      </w:r>
      <w:r w:rsidRPr="00A41C7E">
        <w:rPr>
          <w:rFonts w:ascii="Times New Roman" w:eastAsia="Calibri" w:hAnsi="Times New Roman" w:cs="Times New Roman"/>
          <w:sz w:val="24"/>
          <w:szCs w:val="24"/>
        </w:rPr>
        <w:lastRenderedPageBreak/>
        <w:t>Before the officers made contact with Samual, he fled in the vehicle but was eventually apprehended and handcuffed by the same four officers.</w:t>
      </w:r>
      <w:r w:rsidR="00C946EF">
        <w:rPr>
          <w:rFonts w:ascii="Times New Roman" w:eastAsia="Calibri" w:hAnsi="Times New Roman" w:cs="Times New Roman"/>
          <w:sz w:val="24"/>
          <w:szCs w:val="24"/>
        </w:rPr>
        <w:t xml:space="preserve"> While Samual was handcuffed a fifth</w:t>
      </w:r>
      <w:r w:rsidRPr="00A41C7E">
        <w:rPr>
          <w:rFonts w:ascii="Times New Roman" w:eastAsia="Calibri" w:hAnsi="Times New Roman" w:cs="Times New Roman"/>
          <w:sz w:val="24"/>
          <w:szCs w:val="24"/>
        </w:rPr>
        <w:t xml:space="preserve"> officer ran up and punched Samual in the ribs causing a fractured rib</w:t>
      </w:r>
      <w:r w:rsidR="00C946EF">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which he was treated for shortly after at a hospital. Samual filed a Se</w:t>
      </w:r>
      <w:r w:rsidR="00C946EF">
        <w:rPr>
          <w:rFonts w:ascii="Times New Roman" w:eastAsia="Calibri" w:hAnsi="Times New Roman" w:cs="Times New Roman"/>
          <w:sz w:val="24"/>
          <w:szCs w:val="24"/>
        </w:rPr>
        <w:t>ction 1983 lawsuit against the fifth</w:t>
      </w:r>
      <w:r w:rsidRPr="00A41C7E">
        <w:rPr>
          <w:rFonts w:ascii="Times New Roman" w:eastAsia="Calibri" w:hAnsi="Times New Roman" w:cs="Times New Roman"/>
          <w:sz w:val="24"/>
          <w:szCs w:val="24"/>
        </w:rPr>
        <w:t xml:space="preserve"> officer who punched him, and the four officers for failing to intervene. The officer that punched Samual proceeded to trial, but the court concluded that the four officers had no reasonable opportunity to intervene in the punch since it was a single punch and there was no way for the other four o</w:t>
      </w:r>
      <w:r w:rsidR="00C946EF">
        <w:rPr>
          <w:rFonts w:ascii="Times New Roman" w:eastAsia="Calibri" w:hAnsi="Times New Roman" w:cs="Times New Roman"/>
          <w:sz w:val="24"/>
          <w:szCs w:val="24"/>
        </w:rPr>
        <w:t>fficers to anticipate that the fifth</w:t>
      </w:r>
      <w:r w:rsidRPr="00A41C7E">
        <w:rPr>
          <w:rFonts w:ascii="Times New Roman" w:eastAsia="Calibri" w:hAnsi="Times New Roman" w:cs="Times New Roman"/>
          <w:sz w:val="24"/>
          <w:szCs w:val="24"/>
        </w:rPr>
        <w:t xml:space="preserve"> Officer would </w:t>
      </w:r>
      <w:r w:rsidR="00A64EE5">
        <w:rPr>
          <w:rFonts w:ascii="Times New Roman" w:eastAsia="Calibri" w:hAnsi="Times New Roman" w:cs="Times New Roman"/>
          <w:sz w:val="24"/>
          <w:szCs w:val="24"/>
        </w:rPr>
        <w:t>punch Samual who was handcuffed</w:t>
      </w:r>
      <w:r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555550443"/>
          <w:citation/>
        </w:sdtPr>
        <w:sdtContent>
          <w:r w:rsidR="00C64F81" w:rsidRPr="00A41C7E">
            <w:rPr>
              <w:rFonts w:ascii="Times New Roman" w:eastAsia="Calibri" w:hAnsi="Times New Roman" w:cs="Times New Roman"/>
              <w:sz w:val="24"/>
              <w:szCs w:val="24"/>
            </w:rPr>
            <w:fldChar w:fldCharType="begin"/>
          </w:r>
          <w:r w:rsidR="00C64F81" w:rsidRPr="00A41C7E">
            <w:rPr>
              <w:rFonts w:ascii="Times New Roman" w:eastAsia="Calibri" w:hAnsi="Times New Roman" w:cs="Times New Roman"/>
              <w:sz w:val="24"/>
              <w:szCs w:val="24"/>
            </w:rPr>
            <w:instrText xml:space="preserve"> CITATION Rya18 \l 1033 </w:instrText>
          </w:r>
          <w:r w:rsidR="00C64F81" w:rsidRPr="00A41C7E">
            <w:rPr>
              <w:rFonts w:ascii="Times New Roman" w:eastAsia="Calibri" w:hAnsi="Times New Roman" w:cs="Times New Roman"/>
              <w:sz w:val="24"/>
              <w:szCs w:val="24"/>
            </w:rPr>
            <w:fldChar w:fldCharType="separate"/>
          </w:r>
          <w:r w:rsidR="00C64F81" w:rsidRPr="00A41C7E">
            <w:rPr>
              <w:rFonts w:ascii="Times New Roman" w:eastAsia="Calibri" w:hAnsi="Times New Roman" w:cs="Times New Roman"/>
              <w:noProof/>
              <w:sz w:val="24"/>
              <w:szCs w:val="24"/>
            </w:rPr>
            <w:t>(Ryan, 2018)</w:t>
          </w:r>
          <w:r w:rsidR="00C64F81"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p>
    <w:p w14:paraId="2C038824" w14:textId="5E9F7C2A" w:rsidR="00EC049E" w:rsidRPr="00EC049E" w:rsidRDefault="00510E99" w:rsidP="00EC049E">
      <w:pPr>
        <w:spacing w:after="0" w:line="480" w:lineRule="auto"/>
        <w:rPr>
          <w:rFonts w:ascii="Times New Roman" w:hAnsi="Times New Roman" w:cs="Times New Roman"/>
          <w:sz w:val="24"/>
          <w:szCs w:val="24"/>
        </w:rPr>
      </w:pPr>
      <w:r w:rsidRPr="00A41C7E">
        <w:rPr>
          <w:rFonts w:ascii="Times New Roman" w:eastAsia="Calibri" w:hAnsi="Times New Roman" w:cs="Times New Roman"/>
          <w:sz w:val="24"/>
          <w:szCs w:val="24"/>
        </w:rPr>
        <w:tab/>
        <w:t>Supervisors of officers who violate a person’s constitutional rights can also be found liable under a section 1983 l</w:t>
      </w:r>
      <w:r w:rsidR="00C946EF">
        <w:rPr>
          <w:rFonts w:ascii="Times New Roman" w:eastAsia="Calibri" w:hAnsi="Times New Roman" w:cs="Times New Roman"/>
          <w:sz w:val="24"/>
          <w:szCs w:val="24"/>
        </w:rPr>
        <w:t>awsuit for failing to intervene, w</w:t>
      </w:r>
      <w:r w:rsidRPr="00A41C7E">
        <w:rPr>
          <w:rFonts w:ascii="Times New Roman" w:eastAsia="Calibri" w:hAnsi="Times New Roman" w:cs="Times New Roman"/>
          <w:sz w:val="24"/>
          <w:szCs w:val="24"/>
        </w:rPr>
        <w:t xml:space="preserve">hen they know of the Officers misconduct and did nothing to prevent it further. This can be observed in the case of </w:t>
      </w:r>
      <w:sdt>
        <w:sdtPr>
          <w:rPr>
            <w:rFonts w:ascii="Times New Roman" w:eastAsia="Calibri" w:hAnsi="Times New Roman" w:cs="Times New Roman"/>
            <w:sz w:val="24"/>
            <w:szCs w:val="24"/>
          </w:rPr>
          <w:id w:val="957991895"/>
          <w:citation/>
        </w:sdtPr>
        <w:sdtContent>
          <w:r w:rsidR="005E4BC7" w:rsidRPr="00A41C7E">
            <w:rPr>
              <w:rFonts w:ascii="Times New Roman" w:eastAsia="Calibri" w:hAnsi="Times New Roman" w:cs="Times New Roman"/>
              <w:sz w:val="24"/>
              <w:szCs w:val="24"/>
            </w:rPr>
            <w:fldChar w:fldCharType="begin"/>
          </w:r>
          <w:r w:rsidR="005E4BC7" w:rsidRPr="00A41C7E">
            <w:rPr>
              <w:rFonts w:ascii="Times New Roman" w:eastAsia="Calibri" w:hAnsi="Times New Roman" w:cs="Times New Roman"/>
              <w:sz w:val="24"/>
              <w:szCs w:val="24"/>
            </w:rPr>
            <w:instrText xml:space="preserve"> CITATION Gut89 \l 1033 </w:instrText>
          </w:r>
          <w:r w:rsidR="005E4BC7" w:rsidRPr="00A41C7E">
            <w:rPr>
              <w:rFonts w:ascii="Times New Roman" w:eastAsia="Calibri" w:hAnsi="Times New Roman" w:cs="Times New Roman"/>
              <w:sz w:val="24"/>
              <w:szCs w:val="24"/>
            </w:rPr>
            <w:fldChar w:fldCharType="separate"/>
          </w:r>
          <w:r w:rsidR="005E4BC7" w:rsidRPr="00A41C7E">
            <w:rPr>
              <w:rFonts w:ascii="Times New Roman" w:eastAsia="Calibri" w:hAnsi="Times New Roman" w:cs="Times New Roman"/>
              <w:noProof/>
              <w:sz w:val="24"/>
              <w:szCs w:val="24"/>
            </w:rPr>
            <w:t>(Gutierrez-Rodriguez v. Cartagena, 1989)</w:t>
          </w:r>
          <w:r w:rsidR="005E4BC7" w:rsidRPr="00A41C7E">
            <w:rPr>
              <w:rFonts w:ascii="Times New Roman" w:eastAsia="Calibri" w:hAnsi="Times New Roman" w:cs="Times New Roman"/>
              <w:sz w:val="24"/>
              <w:szCs w:val="24"/>
            </w:rPr>
            <w:fldChar w:fldCharType="end"/>
          </w:r>
        </w:sdtContent>
      </w:sdt>
      <w:r w:rsidR="00A64EE5">
        <w:rPr>
          <w:rFonts w:ascii="Times New Roman" w:eastAsia="Times New Roman" w:hAnsi="Times New Roman" w:cs="Times New Roman"/>
          <w:color w:val="0D2E4F"/>
          <w:sz w:val="24"/>
          <w:szCs w:val="24"/>
        </w:rPr>
        <w:t xml:space="preserve"> </w:t>
      </w:r>
      <w:r w:rsidR="00EC049E">
        <w:rPr>
          <w:rFonts w:ascii="Times New Roman" w:hAnsi="Times New Roman" w:cs="Times New Roman"/>
          <w:sz w:val="24"/>
          <w:szCs w:val="24"/>
        </w:rPr>
        <w:t>from</w:t>
      </w:r>
      <w:r w:rsidR="00EC049E" w:rsidRPr="00EC049E">
        <w:rPr>
          <w:rFonts w:ascii="Times New Roman" w:hAnsi="Times New Roman" w:cs="Times New Roman"/>
          <w:sz w:val="24"/>
          <w:szCs w:val="24"/>
        </w:rPr>
        <w:t xml:space="preserve"> a nighttime incident involving the narcotics unit, officers led by Supervisor Soto approached a car from behind that was occupied by Rodriguez. Unaware that the individuals approaching the vehicle were law enforcement officers, Rodriguez attempted to drive away. The officers fired multiple shots without identifying themselves or issuing a warning. As a result, Rodriguez was struck in the back, which led to his permanent</w:t>
      </w:r>
      <w:r w:rsidR="00EC049E">
        <w:rPr>
          <w:rFonts w:ascii="Times New Roman" w:hAnsi="Times New Roman" w:cs="Times New Roman"/>
          <w:sz w:val="24"/>
          <w:szCs w:val="24"/>
        </w:rPr>
        <w:t xml:space="preserve"> paralysis from the waist </w:t>
      </w:r>
      <w:proofErr w:type="gramStart"/>
      <w:r w:rsidR="00EC049E">
        <w:rPr>
          <w:rFonts w:ascii="Times New Roman" w:hAnsi="Times New Roman" w:cs="Times New Roman"/>
          <w:sz w:val="24"/>
          <w:szCs w:val="24"/>
        </w:rPr>
        <w:t>down</w:t>
      </w:r>
      <w:proofErr w:type="gramEnd"/>
    </w:p>
    <w:p w14:paraId="4F6B5C99" w14:textId="77777777" w:rsidR="00EC049E" w:rsidRDefault="00EC049E" w:rsidP="00EC049E">
      <w:pPr>
        <w:spacing w:after="0" w:line="480" w:lineRule="auto"/>
        <w:ind w:firstLine="720"/>
        <w:rPr>
          <w:rFonts w:ascii="Times New Roman" w:hAnsi="Times New Roman" w:cs="Times New Roman"/>
          <w:sz w:val="24"/>
          <w:szCs w:val="24"/>
        </w:rPr>
      </w:pPr>
      <w:r w:rsidRPr="00EC049E">
        <w:rPr>
          <w:rFonts w:ascii="Times New Roman" w:hAnsi="Times New Roman" w:cs="Times New Roman"/>
          <w:sz w:val="24"/>
          <w:szCs w:val="24"/>
        </w:rPr>
        <w:t>Rodriguez subsequently filed a lawsuit against Soto and the other officers present at the scene in federal court under 42 U.S.C. §1983, claiming excessive force in violation of his Fourth Amendment rights. He also sued Supervisor Alvarez, the Director of the Narcotics Division, and Superintendent of the Police Department Cartagena for their failure to adequately supervise and discipline Soto.</w:t>
      </w:r>
    </w:p>
    <w:p w14:paraId="1C612515" w14:textId="774E4D6D" w:rsidR="00510E99" w:rsidRPr="00EC049E" w:rsidRDefault="00EC049E" w:rsidP="00EC049E">
      <w:pPr>
        <w:spacing w:after="0" w:line="480" w:lineRule="auto"/>
        <w:ind w:firstLine="720"/>
        <w:rPr>
          <w:rFonts w:ascii="Times New Roman" w:hAnsi="Times New Roman" w:cs="Times New Roman"/>
          <w:sz w:val="24"/>
          <w:szCs w:val="24"/>
        </w:rPr>
      </w:pPr>
      <w:r w:rsidRPr="00EC049E">
        <w:rPr>
          <w:rFonts w:ascii="Times New Roman" w:eastAsia="Calibri" w:hAnsi="Times New Roman" w:cs="Times New Roman"/>
          <w:color w:val="212121"/>
          <w:sz w:val="24"/>
          <w:szCs w:val="24"/>
          <w:shd w:val="clear" w:color="auto" w:fill="FFFFFF"/>
        </w:rPr>
        <w:lastRenderedPageBreak/>
        <w:t xml:space="preserve">It was discovered that Director Alvarez, during his time as Soto's supervisor, was aware that Soto faced 10 citizen abuse complaints and had a reputation for violent behavior towards the community. Despite this knowledge, Alvarez rated Soto as above average in community relations and self-control in several performance reviews. </w:t>
      </w:r>
      <w:r w:rsidR="009C00D1">
        <w:rPr>
          <w:rFonts w:ascii="Times New Roman" w:eastAsia="Calibri" w:hAnsi="Times New Roman" w:cs="Times New Roman"/>
          <w:color w:val="212121"/>
          <w:sz w:val="24"/>
          <w:szCs w:val="24"/>
          <w:shd w:val="clear" w:color="auto" w:fill="FFFFFF"/>
        </w:rPr>
        <w:t>Soto had previously received a five</w:t>
      </w:r>
      <w:r w:rsidRPr="00EC049E">
        <w:rPr>
          <w:rFonts w:ascii="Times New Roman" w:eastAsia="Calibri" w:hAnsi="Times New Roman" w:cs="Times New Roman"/>
          <w:color w:val="212121"/>
          <w:sz w:val="24"/>
          <w:szCs w:val="24"/>
          <w:shd w:val="clear" w:color="auto" w:fill="FFFFFF"/>
        </w:rPr>
        <w:t>-day suspension for holding a doctor at gunpoint while other officers under his command assaulted the doctor. This suspension was upheld by Superintendent Cartagena. Following a 12-day trial, the jury ruled in favor of the plaintiffs, awarding a $4.5 million personal judgment against all defendants. Additionally, punitive damages were assigned: $225,000 against Director Alvarez, $150,000 against Superintendent Cartagena, and $200,000 against S</w:t>
      </w:r>
      <w:r w:rsidR="009D5523">
        <w:rPr>
          <w:rFonts w:ascii="Times New Roman" w:eastAsia="Calibri" w:hAnsi="Times New Roman" w:cs="Times New Roman"/>
          <w:color w:val="212121"/>
          <w:sz w:val="24"/>
          <w:szCs w:val="24"/>
          <w:shd w:val="clear" w:color="auto" w:fill="FFFFFF"/>
        </w:rPr>
        <w:t>oto</w:t>
      </w:r>
      <w:r w:rsidRPr="00EC049E">
        <w:rPr>
          <w:rFonts w:ascii="Times New Roman" w:eastAsia="Calibri" w:hAnsi="Times New Roman" w:cs="Times New Roman"/>
          <w:color w:val="212121"/>
          <w:sz w:val="24"/>
          <w:szCs w:val="24"/>
          <w:shd w:val="clear" w:color="auto" w:fill="FFFFFF"/>
        </w:rPr>
        <w:t xml:space="preserve"> </w:t>
      </w:r>
      <w:sdt>
        <w:sdtPr>
          <w:rPr>
            <w:rFonts w:ascii="Times New Roman" w:eastAsia="Calibri" w:hAnsi="Times New Roman" w:cs="Times New Roman"/>
            <w:color w:val="212121"/>
            <w:sz w:val="24"/>
            <w:szCs w:val="24"/>
            <w:shd w:val="clear" w:color="auto" w:fill="FFFFFF"/>
          </w:rPr>
          <w:id w:val="1764407864"/>
          <w:citation/>
        </w:sdtPr>
        <w:sdtContent>
          <w:r w:rsidRPr="00A41C7E">
            <w:rPr>
              <w:rFonts w:ascii="Times New Roman" w:eastAsia="Calibri" w:hAnsi="Times New Roman" w:cs="Times New Roman"/>
              <w:color w:val="212121"/>
              <w:sz w:val="24"/>
              <w:szCs w:val="24"/>
              <w:shd w:val="clear" w:color="auto" w:fill="FFFFFF"/>
            </w:rPr>
            <w:fldChar w:fldCharType="begin"/>
          </w:r>
          <w:r w:rsidRPr="00A41C7E">
            <w:rPr>
              <w:rFonts w:ascii="Times New Roman" w:eastAsia="Calibri" w:hAnsi="Times New Roman" w:cs="Times New Roman"/>
              <w:color w:val="212121"/>
              <w:sz w:val="24"/>
              <w:szCs w:val="24"/>
              <w:shd w:val="clear" w:color="auto" w:fill="FFFFFF"/>
            </w:rPr>
            <w:instrText xml:space="preserve"> CITATION Cal20 \l 1033 </w:instrText>
          </w:r>
          <w:r w:rsidRPr="00A41C7E">
            <w:rPr>
              <w:rFonts w:ascii="Times New Roman" w:eastAsia="Calibri" w:hAnsi="Times New Roman" w:cs="Times New Roman"/>
              <w:color w:val="212121"/>
              <w:sz w:val="24"/>
              <w:szCs w:val="24"/>
              <w:shd w:val="clear" w:color="auto" w:fill="FFFFFF"/>
            </w:rPr>
            <w:fldChar w:fldCharType="separate"/>
          </w:r>
          <w:r w:rsidRPr="00A41C7E">
            <w:rPr>
              <w:rFonts w:ascii="Times New Roman" w:eastAsia="Calibri" w:hAnsi="Times New Roman" w:cs="Times New Roman"/>
              <w:noProof/>
              <w:color w:val="212121"/>
              <w:sz w:val="24"/>
              <w:szCs w:val="24"/>
              <w:shd w:val="clear" w:color="auto" w:fill="FFFFFF"/>
            </w:rPr>
            <w:t>(Callahan, 2020)</w:t>
          </w:r>
          <w:r w:rsidRPr="00A41C7E">
            <w:rPr>
              <w:rFonts w:ascii="Times New Roman" w:eastAsia="Calibri" w:hAnsi="Times New Roman" w:cs="Times New Roman"/>
              <w:color w:val="212121"/>
              <w:sz w:val="24"/>
              <w:szCs w:val="24"/>
              <w:shd w:val="clear" w:color="auto" w:fill="FFFFFF"/>
            </w:rPr>
            <w:fldChar w:fldCharType="end"/>
          </w:r>
        </w:sdtContent>
      </w:sdt>
      <w:r w:rsidR="009D5523">
        <w:rPr>
          <w:rFonts w:ascii="Times New Roman" w:eastAsia="Calibri" w:hAnsi="Times New Roman" w:cs="Times New Roman"/>
          <w:color w:val="212121"/>
          <w:sz w:val="24"/>
          <w:szCs w:val="24"/>
          <w:shd w:val="clear" w:color="auto" w:fill="FFFFFF"/>
        </w:rPr>
        <w:t>.</w:t>
      </w:r>
    </w:p>
    <w:p w14:paraId="1D300D7F" w14:textId="20B4D658" w:rsidR="004F5AE3" w:rsidRPr="00A41C7E" w:rsidRDefault="00510E99" w:rsidP="00A41C7E">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As established in the above cases not only can the officer(s) who violate someone’s rights be held liable, but so can any officer who stood by or knew of the misconduct and did nothing when they could have even if they are on scene or not. As shown in </w:t>
      </w:r>
      <w:r w:rsidRPr="00A41C7E">
        <w:rPr>
          <w:rFonts w:ascii="Times New Roman" w:eastAsia="Calibri" w:hAnsi="Times New Roman" w:cs="Times New Roman"/>
          <w:iCs/>
          <w:sz w:val="24"/>
          <w:szCs w:val="24"/>
        </w:rPr>
        <w:t>Rodriguez v. Cartagena individual officers can not only be held liable but be responsible for a portion of the overall payout of the Section 1983 lawsuit.</w:t>
      </w:r>
      <w:r w:rsidRPr="00A41C7E">
        <w:rPr>
          <w:rFonts w:ascii="Times New Roman" w:eastAsia="Calibri" w:hAnsi="Times New Roman" w:cs="Times New Roman"/>
          <w:sz w:val="24"/>
          <w:szCs w:val="24"/>
        </w:rPr>
        <w:t xml:space="preserve">  </w:t>
      </w:r>
    </w:p>
    <w:p w14:paraId="5782773C" w14:textId="33ECDBB1" w:rsidR="004F5AE3" w:rsidRPr="00A41C7E" w:rsidRDefault="00510E99" w:rsidP="00A41C7E">
      <w:pPr>
        <w:spacing w:line="480" w:lineRule="auto"/>
        <w:contextualSpacing/>
        <w:jc w:val="center"/>
        <w:rPr>
          <w:rFonts w:ascii="Times New Roman" w:eastAsia="Calibri" w:hAnsi="Times New Roman" w:cs="Times New Roman"/>
          <w:b/>
          <w:sz w:val="24"/>
          <w:szCs w:val="24"/>
        </w:rPr>
      </w:pPr>
      <w:r w:rsidRPr="00A41C7E">
        <w:rPr>
          <w:rFonts w:ascii="Times New Roman" w:eastAsia="Calibri" w:hAnsi="Times New Roman" w:cs="Times New Roman"/>
          <w:b/>
          <w:sz w:val="24"/>
          <w:szCs w:val="24"/>
        </w:rPr>
        <w:t>The Human Behind the Badge, and What They Face.</w:t>
      </w:r>
    </w:p>
    <w:p w14:paraId="072C8EF1" w14:textId="356549FA" w:rsidR="00510E99" w:rsidRPr="00A41C7E" w:rsidRDefault="00510E99"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In order to understand the culture and the importance of duty to intervene within law enforcement </w:t>
      </w:r>
      <w:r w:rsidR="00A44F2C" w:rsidRPr="00A41C7E">
        <w:rPr>
          <w:rFonts w:ascii="Times New Roman" w:eastAsia="Calibri" w:hAnsi="Times New Roman" w:cs="Times New Roman"/>
          <w:sz w:val="24"/>
          <w:szCs w:val="24"/>
        </w:rPr>
        <w:t>we</w:t>
      </w:r>
      <w:r w:rsidRPr="00A41C7E">
        <w:rPr>
          <w:rFonts w:ascii="Times New Roman" w:eastAsia="Calibri" w:hAnsi="Times New Roman" w:cs="Times New Roman"/>
          <w:sz w:val="24"/>
          <w:szCs w:val="24"/>
        </w:rPr>
        <w:t xml:space="preserve"> must</w:t>
      </w:r>
      <w:r w:rsidR="00A44F2C" w:rsidRPr="00A41C7E">
        <w:rPr>
          <w:rFonts w:ascii="Times New Roman" w:eastAsia="Calibri" w:hAnsi="Times New Roman" w:cs="Times New Roman"/>
          <w:sz w:val="24"/>
          <w:szCs w:val="24"/>
        </w:rPr>
        <w:t xml:space="preserve"> also consider</w:t>
      </w:r>
      <w:r w:rsidRPr="00A41C7E">
        <w:rPr>
          <w:rFonts w:ascii="Times New Roman" w:eastAsia="Calibri" w:hAnsi="Times New Roman" w:cs="Times New Roman"/>
          <w:sz w:val="24"/>
          <w:szCs w:val="24"/>
        </w:rPr>
        <w:t xml:space="preserve"> the human behind the badge</w:t>
      </w:r>
      <w:r w:rsidR="00A44F2C" w:rsidRPr="00A41C7E">
        <w:rPr>
          <w:rFonts w:ascii="Times New Roman" w:eastAsia="Calibri" w:hAnsi="Times New Roman" w:cs="Times New Roman"/>
          <w:sz w:val="24"/>
          <w:szCs w:val="24"/>
        </w:rPr>
        <w:t xml:space="preserve">. The responsibility of every officer to intervene </w:t>
      </w:r>
      <w:r w:rsidR="004F5AE3" w:rsidRPr="00A41C7E">
        <w:rPr>
          <w:rFonts w:ascii="Times New Roman" w:eastAsia="Calibri" w:hAnsi="Times New Roman" w:cs="Times New Roman"/>
          <w:sz w:val="24"/>
          <w:szCs w:val="24"/>
        </w:rPr>
        <w:t>is not only a legal duty</w:t>
      </w:r>
      <w:r w:rsidR="00A44F2C" w:rsidRPr="00A41C7E">
        <w:rPr>
          <w:rFonts w:ascii="Times New Roman" w:eastAsia="Calibri" w:hAnsi="Times New Roman" w:cs="Times New Roman"/>
          <w:sz w:val="24"/>
          <w:szCs w:val="24"/>
        </w:rPr>
        <w:t xml:space="preserve"> but also</w:t>
      </w:r>
      <w:r w:rsidR="004F5AE3" w:rsidRPr="00A41C7E">
        <w:rPr>
          <w:rFonts w:ascii="Times New Roman" w:eastAsia="Calibri" w:hAnsi="Times New Roman" w:cs="Times New Roman"/>
          <w:sz w:val="24"/>
          <w:szCs w:val="24"/>
        </w:rPr>
        <w:t xml:space="preserve"> a moral obligation</w:t>
      </w:r>
      <w:r w:rsidR="00A44F2C" w:rsidRPr="00A41C7E">
        <w:rPr>
          <w:rFonts w:ascii="Times New Roman" w:eastAsia="Calibri" w:hAnsi="Times New Roman" w:cs="Times New Roman"/>
          <w:sz w:val="24"/>
          <w:szCs w:val="24"/>
        </w:rPr>
        <w:t xml:space="preserve"> to save an officer from themselves</w:t>
      </w:r>
      <w:r w:rsidRPr="00A41C7E">
        <w:rPr>
          <w:rFonts w:ascii="Times New Roman" w:eastAsia="Calibri" w:hAnsi="Times New Roman" w:cs="Times New Roman"/>
          <w:sz w:val="24"/>
          <w:szCs w:val="24"/>
        </w:rPr>
        <w:t xml:space="preserve">. </w:t>
      </w:r>
      <w:r w:rsidR="009C00D1">
        <w:rPr>
          <w:rFonts w:ascii="Times New Roman" w:eastAsia="Calibri" w:hAnsi="Times New Roman" w:cs="Times New Roman"/>
          <w:sz w:val="24"/>
          <w:szCs w:val="24"/>
        </w:rPr>
        <w:t xml:space="preserve">The challenges that every person in law enforcement faces must be endured and overcome both mentally and physically to perform their job effectively. </w:t>
      </w:r>
      <w:r w:rsidR="004F5AE3" w:rsidRPr="00A41C7E">
        <w:rPr>
          <w:rFonts w:ascii="Times New Roman" w:eastAsia="Calibri" w:hAnsi="Times New Roman" w:cs="Times New Roman"/>
          <w:sz w:val="24"/>
          <w:szCs w:val="24"/>
        </w:rPr>
        <w:t xml:space="preserve">The following data shows what officers go through </w:t>
      </w:r>
      <w:r w:rsidR="006F6AF6">
        <w:rPr>
          <w:rFonts w:ascii="Times New Roman" w:eastAsia="Calibri" w:hAnsi="Times New Roman" w:cs="Times New Roman"/>
          <w:sz w:val="24"/>
          <w:szCs w:val="24"/>
        </w:rPr>
        <w:t>and how stressful the job</w:t>
      </w:r>
      <w:r w:rsidR="004F5AE3" w:rsidRPr="00A41C7E">
        <w:rPr>
          <w:rFonts w:ascii="Times New Roman" w:eastAsia="Calibri" w:hAnsi="Times New Roman" w:cs="Times New Roman"/>
          <w:sz w:val="24"/>
          <w:szCs w:val="24"/>
        </w:rPr>
        <w:t xml:space="preserve"> is.</w:t>
      </w:r>
    </w:p>
    <w:p w14:paraId="53747AF5" w14:textId="6AA947B0" w:rsidR="00510E99" w:rsidRPr="00A41C7E" w:rsidRDefault="00EC049E" w:rsidP="00510E99">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According to Statista</w:t>
      </w:r>
      <w:r w:rsidR="00510E99" w:rsidRPr="00A41C7E">
        <w:rPr>
          <w:rFonts w:ascii="Times New Roman" w:eastAsia="Calibri" w:hAnsi="Times New Roman" w:cs="Times New Roman"/>
          <w:sz w:val="24"/>
          <w:szCs w:val="24"/>
        </w:rPr>
        <w:t xml:space="preserve"> a law enforcemen</w:t>
      </w:r>
      <w:r w:rsidR="00D46336" w:rsidRPr="00A41C7E">
        <w:rPr>
          <w:rFonts w:ascii="Times New Roman" w:eastAsia="Calibri" w:hAnsi="Times New Roman" w:cs="Times New Roman"/>
          <w:sz w:val="24"/>
          <w:szCs w:val="24"/>
        </w:rPr>
        <w:t>t officer is ranked as the fourth</w:t>
      </w:r>
      <w:r w:rsidR="00B00478">
        <w:rPr>
          <w:rFonts w:ascii="Times New Roman" w:eastAsia="Calibri" w:hAnsi="Times New Roman" w:cs="Times New Roman"/>
          <w:sz w:val="24"/>
          <w:szCs w:val="24"/>
        </w:rPr>
        <w:t xml:space="preserve"> most stressful job</w:t>
      </w:r>
      <w:r w:rsidR="00510E99" w:rsidRPr="00A41C7E">
        <w:rPr>
          <w:rFonts w:ascii="Times New Roman" w:eastAsia="Calibri" w:hAnsi="Times New Roman" w:cs="Times New Roman"/>
          <w:sz w:val="24"/>
          <w:szCs w:val="24"/>
        </w:rPr>
        <w:t xml:space="preserve"> in Am</w:t>
      </w:r>
      <w:r>
        <w:rPr>
          <w:rFonts w:ascii="Times New Roman" w:eastAsia="Calibri" w:hAnsi="Times New Roman" w:cs="Times New Roman"/>
          <w:sz w:val="24"/>
          <w:szCs w:val="24"/>
        </w:rPr>
        <w:t>erica</w:t>
      </w:r>
      <w:r w:rsidR="004F5AE3"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952983814"/>
          <w:citation/>
        </w:sdtPr>
        <w:sdtContent>
          <w:r w:rsidR="004F5AE3" w:rsidRPr="00A41C7E">
            <w:rPr>
              <w:rFonts w:ascii="Times New Roman" w:eastAsia="Calibri" w:hAnsi="Times New Roman" w:cs="Times New Roman"/>
              <w:sz w:val="24"/>
              <w:szCs w:val="24"/>
            </w:rPr>
            <w:fldChar w:fldCharType="begin"/>
          </w:r>
          <w:r w:rsidR="004F5AE3" w:rsidRPr="00A41C7E">
            <w:rPr>
              <w:rFonts w:ascii="Times New Roman" w:eastAsia="Calibri" w:hAnsi="Times New Roman" w:cs="Times New Roman"/>
              <w:sz w:val="24"/>
              <w:szCs w:val="24"/>
            </w:rPr>
            <w:instrText xml:space="preserve"> CITATION Sta19 \l 1033 </w:instrText>
          </w:r>
          <w:r w:rsidR="004F5AE3" w:rsidRPr="00A41C7E">
            <w:rPr>
              <w:rFonts w:ascii="Times New Roman" w:eastAsia="Calibri" w:hAnsi="Times New Roman" w:cs="Times New Roman"/>
              <w:sz w:val="24"/>
              <w:szCs w:val="24"/>
            </w:rPr>
            <w:fldChar w:fldCharType="separate"/>
          </w:r>
          <w:r w:rsidR="004F5AE3" w:rsidRPr="00A41C7E">
            <w:rPr>
              <w:rFonts w:ascii="Times New Roman" w:eastAsia="Calibri" w:hAnsi="Times New Roman" w:cs="Times New Roman"/>
              <w:sz w:val="24"/>
              <w:szCs w:val="24"/>
            </w:rPr>
            <w:t>(Statista, 2019)</w:t>
          </w:r>
          <w:r w:rsidR="004F5AE3"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r w:rsidR="00510E99" w:rsidRPr="00A41C7E">
        <w:rPr>
          <w:rFonts w:ascii="Times New Roman" w:eastAsia="Calibri" w:hAnsi="Times New Roman" w:cs="Times New Roman"/>
          <w:sz w:val="24"/>
          <w:szCs w:val="24"/>
        </w:rPr>
        <w:t xml:space="preserve"> Because of what the job requires officers are often exposed to traumatic events such as child abuse or death of a child, vehicle accidents with significant bodily harm or death, homicides, suicides, a serious threat to their life or others</w:t>
      </w:r>
      <w:r w:rsidR="00B00478">
        <w:rPr>
          <w:rFonts w:ascii="Times New Roman" w:eastAsia="Calibri" w:hAnsi="Times New Roman" w:cs="Times New Roman"/>
          <w:sz w:val="24"/>
          <w:szCs w:val="24"/>
        </w:rPr>
        <w:t>,</w:t>
      </w:r>
      <w:r w:rsidR="00510E99" w:rsidRPr="00A41C7E">
        <w:rPr>
          <w:rFonts w:ascii="Times New Roman" w:eastAsia="Calibri" w:hAnsi="Times New Roman" w:cs="Times New Roman"/>
          <w:sz w:val="24"/>
          <w:szCs w:val="24"/>
        </w:rPr>
        <w:t xml:space="preserve"> plus many more.</w:t>
      </w:r>
    </w:p>
    <w:p w14:paraId="369DE6D1" w14:textId="3105F670" w:rsidR="00510E99" w:rsidRPr="00A41C7E" w:rsidRDefault="004F5AE3"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The </w:t>
      </w:r>
      <w:r w:rsidR="00510E99" w:rsidRPr="00A41C7E">
        <w:rPr>
          <w:rFonts w:ascii="Times New Roman" w:eastAsia="Calibri" w:hAnsi="Times New Roman" w:cs="Times New Roman"/>
          <w:sz w:val="24"/>
          <w:szCs w:val="24"/>
        </w:rPr>
        <w:t xml:space="preserve">Los Angeles Police Department Behavioral Science Services Division found that the average officer will be exposed to around 800 traumatic events during their career, compared to only three or less </w:t>
      </w:r>
      <w:r w:rsidR="00B00478">
        <w:rPr>
          <w:rFonts w:ascii="Times New Roman" w:eastAsia="Calibri" w:hAnsi="Times New Roman" w:cs="Times New Roman"/>
          <w:sz w:val="24"/>
          <w:szCs w:val="24"/>
        </w:rPr>
        <w:t xml:space="preserve">experienced </w:t>
      </w:r>
      <w:r w:rsidR="00510E99" w:rsidRPr="00A41C7E">
        <w:rPr>
          <w:rFonts w:ascii="Times New Roman" w:eastAsia="Calibri" w:hAnsi="Times New Roman" w:cs="Times New Roman"/>
          <w:sz w:val="24"/>
          <w:szCs w:val="24"/>
        </w:rPr>
        <w:t xml:space="preserve">by the average </w:t>
      </w:r>
      <w:r w:rsidR="00B00478">
        <w:rPr>
          <w:rFonts w:ascii="Times New Roman" w:eastAsia="Calibri" w:hAnsi="Times New Roman" w:cs="Times New Roman"/>
          <w:sz w:val="24"/>
          <w:szCs w:val="24"/>
        </w:rPr>
        <w:t xml:space="preserve">person </w:t>
      </w:r>
      <w:sdt>
        <w:sdtPr>
          <w:rPr>
            <w:rFonts w:ascii="Times New Roman" w:eastAsia="Calibri" w:hAnsi="Times New Roman" w:cs="Times New Roman"/>
            <w:sz w:val="24"/>
            <w:szCs w:val="24"/>
          </w:rPr>
          <w:id w:val="-1516684316"/>
          <w:citation/>
        </w:sdtPr>
        <w:sdtContent>
          <w:r w:rsidRPr="00A41C7E">
            <w:rPr>
              <w:rFonts w:ascii="Times New Roman" w:eastAsia="Calibri" w:hAnsi="Times New Roman" w:cs="Times New Roman"/>
              <w:sz w:val="24"/>
              <w:szCs w:val="24"/>
            </w:rPr>
            <w:fldChar w:fldCharType="begin"/>
          </w:r>
          <w:r w:rsidRPr="00A41C7E">
            <w:rPr>
              <w:rFonts w:ascii="Times New Roman" w:eastAsia="Calibri" w:hAnsi="Times New Roman" w:cs="Times New Roman"/>
              <w:sz w:val="24"/>
              <w:szCs w:val="24"/>
            </w:rPr>
            <w:instrText xml:space="preserve"> CITATION Sad24 \l 1033 </w:instrText>
          </w:r>
          <w:r w:rsidRPr="00A41C7E">
            <w:rPr>
              <w:rFonts w:ascii="Times New Roman" w:eastAsia="Calibri" w:hAnsi="Times New Roman" w:cs="Times New Roman"/>
              <w:sz w:val="24"/>
              <w:szCs w:val="24"/>
            </w:rPr>
            <w:fldChar w:fldCharType="separate"/>
          </w:r>
          <w:r w:rsidRPr="00A41C7E">
            <w:rPr>
              <w:rFonts w:ascii="Times New Roman" w:eastAsia="Calibri" w:hAnsi="Times New Roman" w:cs="Times New Roman"/>
              <w:sz w:val="24"/>
              <w:szCs w:val="24"/>
            </w:rPr>
            <w:t>(Sadulski, 2024)</w:t>
          </w:r>
          <w:r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w:t>
      </w:r>
      <w:r w:rsidR="00510E99" w:rsidRPr="00A41C7E">
        <w:rPr>
          <w:rFonts w:ascii="Times New Roman" w:eastAsia="Calibri" w:hAnsi="Times New Roman" w:cs="Times New Roman"/>
          <w:sz w:val="24"/>
          <w:szCs w:val="24"/>
        </w:rPr>
        <w:t>Meaning the newly emp</w:t>
      </w:r>
      <w:r w:rsidR="00B00478">
        <w:rPr>
          <w:rFonts w:ascii="Times New Roman" w:eastAsia="Calibri" w:hAnsi="Times New Roman" w:cs="Times New Roman"/>
          <w:sz w:val="24"/>
          <w:szCs w:val="24"/>
        </w:rPr>
        <w:t>loyed officer on average</w:t>
      </w:r>
      <w:r w:rsidR="00510E99" w:rsidRPr="00A41C7E">
        <w:rPr>
          <w:rFonts w:ascii="Times New Roman" w:eastAsia="Calibri" w:hAnsi="Times New Roman" w:cs="Times New Roman"/>
          <w:sz w:val="24"/>
          <w:szCs w:val="24"/>
        </w:rPr>
        <w:t xml:space="preserve"> will experience the same number of traumatic events as the average citizen in just the first few months on the job. </w:t>
      </w:r>
    </w:p>
    <w:p w14:paraId="62ACA349" w14:textId="1BCFC910" w:rsidR="00510E99" w:rsidRPr="00A41C7E" w:rsidRDefault="0085614A" w:rsidP="00510E99">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According to Police1 a</w:t>
      </w:r>
      <w:r w:rsidR="004F5AE3" w:rsidRPr="00A41C7E">
        <w:rPr>
          <w:rFonts w:ascii="Times New Roman" w:eastAsia="Calibri" w:hAnsi="Times New Roman" w:cs="Times New Roman"/>
          <w:sz w:val="24"/>
          <w:szCs w:val="24"/>
        </w:rPr>
        <w:t xml:space="preserve">bout </w:t>
      </w:r>
      <w:r w:rsidR="00510E99" w:rsidRPr="00A41C7E">
        <w:rPr>
          <w:rFonts w:ascii="Times New Roman" w:eastAsia="Calibri" w:hAnsi="Times New Roman" w:cs="Times New Roman"/>
          <w:sz w:val="24"/>
          <w:szCs w:val="24"/>
        </w:rPr>
        <w:t>1,200 law enforcement and corrections officers died by suicide between 2016 and 2022 with an average of 184 law enforcement officers each year</w:t>
      </w:r>
      <w:r w:rsidR="0053743B" w:rsidRPr="00A41C7E">
        <w:rPr>
          <w:rFonts w:ascii="Times New Roman" w:eastAsia="Calibri" w:hAnsi="Times New Roman" w:cs="Times New Roman"/>
          <w:sz w:val="24"/>
          <w:szCs w:val="24"/>
        </w:rPr>
        <w:t xml:space="preserve">. Roughly 23 percent reported some level of help-seeking behaviors before the </w:t>
      </w:r>
      <w:r w:rsidR="002F4572">
        <w:rPr>
          <w:rFonts w:ascii="Times New Roman" w:eastAsia="Calibri" w:hAnsi="Times New Roman" w:cs="Times New Roman"/>
          <w:sz w:val="24"/>
          <w:szCs w:val="24"/>
        </w:rPr>
        <w:t>Officer’s</w:t>
      </w:r>
      <w:r w:rsidR="0053743B" w:rsidRPr="00A41C7E">
        <w:rPr>
          <w:rFonts w:ascii="Times New Roman" w:eastAsia="Calibri" w:hAnsi="Times New Roman" w:cs="Times New Roman"/>
          <w:sz w:val="24"/>
          <w:szCs w:val="24"/>
        </w:rPr>
        <w:t xml:space="preserve"> death by suicide with the highest seeking treatment for PTSD</w:t>
      </w:r>
      <w:r w:rsidR="004F5AE3"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580586593"/>
          <w:citation/>
        </w:sdtPr>
        <w:sdtContent>
          <w:r w:rsidR="004F5AE3" w:rsidRPr="00A41C7E">
            <w:rPr>
              <w:rFonts w:ascii="Times New Roman" w:eastAsia="Calibri" w:hAnsi="Times New Roman" w:cs="Times New Roman"/>
              <w:sz w:val="24"/>
              <w:szCs w:val="24"/>
            </w:rPr>
            <w:fldChar w:fldCharType="begin"/>
          </w:r>
          <w:r w:rsidR="004F5AE3" w:rsidRPr="00A41C7E">
            <w:rPr>
              <w:rFonts w:ascii="Times New Roman" w:eastAsia="Calibri" w:hAnsi="Times New Roman" w:cs="Times New Roman"/>
              <w:sz w:val="24"/>
              <w:szCs w:val="24"/>
            </w:rPr>
            <w:instrText xml:space="preserve"> CITATION Put24 \l 1033 </w:instrText>
          </w:r>
          <w:r w:rsidR="004F5AE3" w:rsidRPr="00A41C7E">
            <w:rPr>
              <w:rFonts w:ascii="Times New Roman" w:eastAsia="Calibri" w:hAnsi="Times New Roman" w:cs="Times New Roman"/>
              <w:sz w:val="24"/>
              <w:szCs w:val="24"/>
            </w:rPr>
            <w:fldChar w:fldCharType="separate"/>
          </w:r>
          <w:r w:rsidR="004F5AE3" w:rsidRPr="00A41C7E">
            <w:rPr>
              <w:rFonts w:ascii="Times New Roman" w:eastAsia="Calibri" w:hAnsi="Times New Roman" w:cs="Times New Roman"/>
              <w:sz w:val="24"/>
              <w:szCs w:val="24"/>
            </w:rPr>
            <w:t>(Putman, 2024)</w:t>
          </w:r>
          <w:r w:rsidR="004F5AE3"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p>
    <w:p w14:paraId="14010CAD" w14:textId="65F2BF17" w:rsidR="00510E99" w:rsidRPr="00A41C7E" w:rsidRDefault="004352B6"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According to </w:t>
      </w:r>
      <w:r w:rsidR="0085614A">
        <w:rPr>
          <w:rFonts w:ascii="Times New Roman" w:eastAsia="Calibri" w:hAnsi="Times New Roman" w:cs="Times New Roman"/>
          <w:sz w:val="24"/>
          <w:szCs w:val="24"/>
        </w:rPr>
        <w:t>the National Library of Medicine</w:t>
      </w:r>
      <w:r w:rsidR="000B1602" w:rsidRPr="00A41C7E">
        <w:rPr>
          <w:rFonts w:ascii="Times New Roman" w:eastAsia="Calibri" w:hAnsi="Times New Roman" w:cs="Times New Roman"/>
          <w:sz w:val="24"/>
          <w:szCs w:val="24"/>
        </w:rPr>
        <w:t xml:space="preserve"> </w:t>
      </w:r>
      <w:r w:rsidRPr="00A41C7E">
        <w:rPr>
          <w:rFonts w:ascii="Times New Roman" w:eastAsia="Calibri" w:hAnsi="Times New Roman" w:cs="Times New Roman"/>
          <w:sz w:val="24"/>
          <w:szCs w:val="24"/>
        </w:rPr>
        <w:t>who conducted a police sample mortality study that consisted</w:t>
      </w:r>
      <w:r w:rsidR="0085614A">
        <w:rPr>
          <w:rFonts w:ascii="Times New Roman" w:eastAsia="Calibri" w:hAnsi="Times New Roman" w:cs="Times New Roman"/>
          <w:sz w:val="24"/>
          <w:szCs w:val="24"/>
        </w:rPr>
        <w:t xml:space="preserve"> of 2,800 officers showed that </w:t>
      </w:r>
      <w:r w:rsidRPr="00A41C7E">
        <w:rPr>
          <w:rFonts w:ascii="Times New Roman" w:eastAsia="Calibri" w:hAnsi="Times New Roman" w:cs="Times New Roman"/>
          <w:sz w:val="24"/>
          <w:szCs w:val="24"/>
        </w:rPr>
        <w:t>on average, the life expectancy of police officers showed significantly lower by 21.9 years than the U.S. population. Possible reasons for shorter life expectancy among police include stress, shift work, obesity, and hazardo</w:t>
      </w:r>
      <w:r w:rsidR="0085614A">
        <w:rPr>
          <w:rFonts w:ascii="Times New Roman" w:eastAsia="Calibri" w:hAnsi="Times New Roman" w:cs="Times New Roman"/>
          <w:sz w:val="24"/>
          <w:szCs w:val="24"/>
        </w:rPr>
        <w:t>us environmental work exposures</w:t>
      </w:r>
      <w:r w:rsidR="0085614A" w:rsidRPr="0085614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436803516"/>
          <w:citation/>
        </w:sdtPr>
        <w:sdtContent>
          <w:r w:rsidR="0085614A" w:rsidRPr="00A41C7E">
            <w:rPr>
              <w:rFonts w:ascii="Times New Roman" w:eastAsia="Calibri" w:hAnsi="Times New Roman" w:cs="Times New Roman"/>
              <w:sz w:val="24"/>
              <w:szCs w:val="24"/>
            </w:rPr>
            <w:fldChar w:fldCharType="begin"/>
          </w:r>
          <w:r w:rsidR="0085614A" w:rsidRPr="00A41C7E">
            <w:rPr>
              <w:rFonts w:ascii="Times New Roman" w:eastAsia="Calibri" w:hAnsi="Times New Roman" w:cs="Times New Roman"/>
              <w:sz w:val="24"/>
              <w:szCs w:val="24"/>
            </w:rPr>
            <w:instrText xml:space="preserve"> CITATION Vio13 \l 1033 </w:instrText>
          </w:r>
          <w:r w:rsidR="0085614A" w:rsidRPr="00A41C7E">
            <w:rPr>
              <w:rFonts w:ascii="Times New Roman" w:eastAsia="Calibri" w:hAnsi="Times New Roman" w:cs="Times New Roman"/>
              <w:sz w:val="24"/>
              <w:szCs w:val="24"/>
            </w:rPr>
            <w:fldChar w:fldCharType="separate"/>
          </w:r>
          <w:r w:rsidR="0085614A" w:rsidRPr="00A41C7E">
            <w:rPr>
              <w:rFonts w:ascii="Times New Roman" w:eastAsia="Calibri" w:hAnsi="Times New Roman" w:cs="Times New Roman"/>
              <w:noProof/>
              <w:sz w:val="24"/>
              <w:szCs w:val="24"/>
            </w:rPr>
            <w:t>(Violanti, et al., 2013)</w:t>
          </w:r>
          <w:r w:rsidR="0085614A"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p>
    <w:p w14:paraId="07500492" w14:textId="53DAD4F2" w:rsidR="00510E99" w:rsidRPr="0085614A" w:rsidRDefault="00510E99" w:rsidP="00510E99">
      <w:pPr>
        <w:spacing w:line="480" w:lineRule="auto"/>
        <w:contextualSpacing/>
        <w:rPr>
          <w:rFonts w:ascii="Times New Roman" w:eastAsia="Calibri" w:hAnsi="Times New Roman" w:cs="Times New Roman"/>
          <w:b/>
          <w:sz w:val="24"/>
          <w:szCs w:val="24"/>
        </w:rPr>
      </w:pPr>
      <w:r w:rsidRPr="00A41C7E">
        <w:rPr>
          <w:rFonts w:ascii="Times New Roman" w:eastAsia="Calibri" w:hAnsi="Times New Roman" w:cs="Times New Roman"/>
          <w:sz w:val="24"/>
          <w:szCs w:val="24"/>
        </w:rPr>
        <w:t xml:space="preserve">  </w:t>
      </w:r>
      <w:r w:rsidRPr="00A41C7E">
        <w:rPr>
          <w:rFonts w:ascii="Times New Roman" w:eastAsia="Calibri" w:hAnsi="Times New Roman" w:cs="Times New Roman"/>
          <w:sz w:val="24"/>
          <w:szCs w:val="24"/>
        </w:rPr>
        <w:tab/>
        <w:t>Dealing with stress is a part of the job and officers deal with stress on the daily. The problem that officers face is that high stress over</w:t>
      </w:r>
      <w:r w:rsidR="00CE164D">
        <w:rPr>
          <w:rFonts w:ascii="Times New Roman" w:eastAsia="Calibri" w:hAnsi="Times New Roman" w:cs="Times New Roman"/>
          <w:sz w:val="24"/>
          <w:szCs w:val="24"/>
        </w:rPr>
        <w:t xml:space="preserve"> </w:t>
      </w:r>
      <w:r w:rsidRPr="00A41C7E">
        <w:rPr>
          <w:rFonts w:ascii="Times New Roman" w:eastAsia="Calibri" w:hAnsi="Times New Roman" w:cs="Times New Roman"/>
          <w:sz w:val="24"/>
          <w:szCs w:val="24"/>
        </w:rPr>
        <w:t xml:space="preserve">time can lead to chronic stress which in turn </w:t>
      </w:r>
      <w:r w:rsidR="00B00478">
        <w:rPr>
          <w:rFonts w:ascii="Times New Roman" w:eastAsia="Calibri" w:hAnsi="Times New Roman" w:cs="Times New Roman"/>
          <w:sz w:val="24"/>
          <w:szCs w:val="24"/>
        </w:rPr>
        <w:t xml:space="preserve">can </w:t>
      </w:r>
      <w:r w:rsidRPr="00A41C7E">
        <w:rPr>
          <w:rFonts w:ascii="Times New Roman" w:eastAsia="Calibri" w:hAnsi="Times New Roman" w:cs="Times New Roman"/>
          <w:sz w:val="24"/>
          <w:szCs w:val="24"/>
        </w:rPr>
        <w:t>lead to serious health concerns both mental and physical. This can affect their ability to perform their job as needed and expected.</w:t>
      </w:r>
      <w:r w:rsidR="0085614A">
        <w:rPr>
          <w:rFonts w:ascii="Times New Roman" w:eastAsia="Calibri" w:hAnsi="Times New Roman" w:cs="Times New Roman"/>
          <w:sz w:val="24"/>
          <w:szCs w:val="24"/>
        </w:rPr>
        <w:t xml:space="preserve"> </w:t>
      </w:r>
      <w:r w:rsidR="0085614A" w:rsidRPr="0085614A">
        <w:rPr>
          <w:rFonts w:ascii="Times New Roman" w:eastAsia="Calibri" w:hAnsi="Times New Roman" w:cs="Times New Roman"/>
          <w:sz w:val="24"/>
          <w:szCs w:val="24"/>
        </w:rPr>
        <w:t xml:space="preserve">According to the Illinois Criminal Justice Information Authority, chronic stress is defined as repeated exposure to stressful situations that can impair an </w:t>
      </w:r>
      <w:r w:rsidR="0085614A" w:rsidRPr="0085614A">
        <w:rPr>
          <w:rFonts w:ascii="Times New Roman" w:eastAsia="Calibri" w:hAnsi="Times New Roman" w:cs="Times New Roman"/>
          <w:sz w:val="24"/>
          <w:szCs w:val="24"/>
        </w:rPr>
        <w:lastRenderedPageBreak/>
        <w:t>individual's ability to regulate emotions, make timely decisions, and exercise sound judgment. Officers experiencing chronic stress may suffer from symptoms such as fatigue, headaches, confusion, anxiety, poor concentration, anger, irritability, insomnia, and depression. Additionally, repeated exposure to stress can increase the risk of officers developing post-</w:t>
      </w:r>
      <w:r w:rsidR="0085614A">
        <w:rPr>
          <w:rFonts w:ascii="Times New Roman" w:eastAsia="Calibri" w:hAnsi="Times New Roman" w:cs="Times New Roman"/>
          <w:sz w:val="24"/>
          <w:szCs w:val="24"/>
        </w:rPr>
        <w:t>traumatic stress disorder</w:t>
      </w:r>
      <w:r w:rsidR="0085614A" w:rsidRPr="0085614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331495949"/>
          <w:citation/>
        </w:sdtPr>
        <w:sdtContent>
          <w:r w:rsidR="0085614A" w:rsidRPr="00A41C7E">
            <w:rPr>
              <w:rFonts w:ascii="Times New Roman" w:eastAsia="Calibri" w:hAnsi="Times New Roman" w:cs="Times New Roman"/>
              <w:sz w:val="24"/>
              <w:szCs w:val="24"/>
            </w:rPr>
            <w:fldChar w:fldCharType="begin"/>
          </w:r>
          <w:r w:rsidR="0085614A" w:rsidRPr="00A41C7E">
            <w:rPr>
              <w:rFonts w:ascii="Times New Roman" w:eastAsia="Calibri" w:hAnsi="Times New Roman" w:cs="Times New Roman"/>
              <w:sz w:val="24"/>
              <w:szCs w:val="24"/>
            </w:rPr>
            <w:instrText xml:space="preserve"> CITATION Gre22 \l 1033 </w:instrText>
          </w:r>
          <w:r w:rsidR="0085614A" w:rsidRPr="00A41C7E">
            <w:rPr>
              <w:rFonts w:ascii="Times New Roman" w:eastAsia="Calibri" w:hAnsi="Times New Roman" w:cs="Times New Roman"/>
              <w:sz w:val="24"/>
              <w:szCs w:val="24"/>
            </w:rPr>
            <w:fldChar w:fldCharType="separate"/>
          </w:r>
          <w:r w:rsidR="0085614A" w:rsidRPr="00A41C7E">
            <w:rPr>
              <w:rFonts w:ascii="Times New Roman" w:eastAsia="Calibri" w:hAnsi="Times New Roman" w:cs="Times New Roman"/>
              <w:noProof/>
              <w:sz w:val="24"/>
              <w:szCs w:val="24"/>
            </w:rPr>
            <w:t>(Green &amp; Peneff, 2022)</w:t>
          </w:r>
          <w:r w:rsidR="0085614A"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p>
    <w:p w14:paraId="23CBFF9A" w14:textId="3D69422D" w:rsidR="00510E99" w:rsidRPr="00A41C7E" w:rsidRDefault="0085614A" w:rsidP="00510E99">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The American Public University b</w:t>
      </w:r>
      <w:r w:rsidR="005341BE" w:rsidRPr="00A41C7E">
        <w:rPr>
          <w:rFonts w:ascii="Times New Roman" w:eastAsia="Calibri" w:hAnsi="Times New Roman" w:cs="Times New Roman"/>
          <w:sz w:val="24"/>
          <w:szCs w:val="24"/>
        </w:rPr>
        <w:t>reaks</w:t>
      </w:r>
      <w:r w:rsidR="00510E99" w:rsidRPr="00A41C7E">
        <w:rPr>
          <w:rFonts w:ascii="Times New Roman" w:eastAsia="Calibri" w:hAnsi="Times New Roman" w:cs="Times New Roman"/>
          <w:sz w:val="24"/>
          <w:szCs w:val="24"/>
        </w:rPr>
        <w:t xml:space="preserve"> down what happens inside the body when officers experience a stressful situation. When the body is placed under acute stress such as during a high – risk and dangerous situation their cortisol levels spike, which is the brain stress hormone. When cortisol is released, it increases the body’s abilit</w:t>
      </w:r>
      <w:r w:rsidR="00EC049E">
        <w:rPr>
          <w:rFonts w:ascii="Times New Roman" w:eastAsia="Calibri" w:hAnsi="Times New Roman" w:cs="Times New Roman"/>
          <w:sz w:val="24"/>
          <w:szCs w:val="24"/>
        </w:rPr>
        <w:t>y to focus and increases energy</w:t>
      </w:r>
      <w:r w:rsidR="00510E99"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610351198"/>
          <w:citation/>
        </w:sdtPr>
        <w:sdtContent>
          <w:r w:rsidR="00EC049E" w:rsidRPr="00A41C7E">
            <w:rPr>
              <w:rFonts w:ascii="Times New Roman" w:eastAsia="Calibri" w:hAnsi="Times New Roman" w:cs="Times New Roman"/>
              <w:sz w:val="24"/>
              <w:szCs w:val="24"/>
            </w:rPr>
            <w:fldChar w:fldCharType="begin"/>
          </w:r>
          <w:r w:rsidR="00EC049E" w:rsidRPr="00A41C7E">
            <w:rPr>
              <w:rFonts w:ascii="Times New Roman" w:eastAsia="Calibri" w:hAnsi="Times New Roman" w:cs="Times New Roman"/>
              <w:sz w:val="24"/>
              <w:szCs w:val="24"/>
            </w:rPr>
            <w:instrText xml:space="preserve"> CITATION Sad24 \l 1033 </w:instrText>
          </w:r>
          <w:r w:rsidR="00EC049E" w:rsidRPr="00A41C7E">
            <w:rPr>
              <w:rFonts w:ascii="Times New Roman" w:eastAsia="Calibri" w:hAnsi="Times New Roman" w:cs="Times New Roman"/>
              <w:sz w:val="24"/>
              <w:szCs w:val="24"/>
            </w:rPr>
            <w:fldChar w:fldCharType="separate"/>
          </w:r>
          <w:r w:rsidR="00EC049E" w:rsidRPr="00A41C7E">
            <w:rPr>
              <w:rFonts w:ascii="Times New Roman" w:eastAsia="Calibri" w:hAnsi="Times New Roman" w:cs="Times New Roman"/>
              <w:noProof/>
              <w:sz w:val="24"/>
              <w:szCs w:val="24"/>
            </w:rPr>
            <w:t>(Sadulski, 2024)</w:t>
          </w:r>
          <w:r w:rsidR="00EC049E" w:rsidRPr="00A41C7E">
            <w:rPr>
              <w:rFonts w:ascii="Times New Roman" w:eastAsia="Calibri" w:hAnsi="Times New Roman" w:cs="Times New Roman"/>
              <w:sz w:val="24"/>
              <w:szCs w:val="24"/>
            </w:rPr>
            <w:fldChar w:fldCharType="end"/>
          </w:r>
        </w:sdtContent>
      </w:sdt>
      <w:r w:rsidR="009D5523">
        <w:rPr>
          <w:rFonts w:ascii="Times New Roman" w:eastAsia="Calibri" w:hAnsi="Times New Roman" w:cs="Times New Roman"/>
          <w:sz w:val="24"/>
          <w:szCs w:val="24"/>
        </w:rPr>
        <w:t>.</w:t>
      </w:r>
      <w:r w:rsidR="00EC049E" w:rsidRPr="00A41C7E">
        <w:rPr>
          <w:rFonts w:ascii="Times New Roman" w:eastAsia="Calibri" w:hAnsi="Times New Roman" w:cs="Times New Roman"/>
          <w:sz w:val="24"/>
          <w:szCs w:val="24"/>
        </w:rPr>
        <w:t xml:space="preserve"> </w:t>
      </w:r>
      <w:r w:rsidR="004F5AE3" w:rsidRPr="00A41C7E">
        <w:rPr>
          <w:rFonts w:ascii="Times New Roman" w:eastAsia="Calibri" w:hAnsi="Times New Roman" w:cs="Times New Roman"/>
          <w:sz w:val="24"/>
          <w:szCs w:val="24"/>
        </w:rPr>
        <w:t>O</w:t>
      </w:r>
      <w:r w:rsidR="00427A20" w:rsidRPr="00A41C7E">
        <w:rPr>
          <w:rFonts w:ascii="Times New Roman" w:eastAsia="Calibri" w:hAnsi="Times New Roman" w:cs="Times New Roman"/>
          <w:sz w:val="24"/>
          <w:szCs w:val="24"/>
        </w:rPr>
        <w:t xml:space="preserve">fficers never truly leave the heightened state of alertness of a high-risk situation even when not responding to or on a call which can cause cortisol levels to remain elevated throughout an </w:t>
      </w:r>
      <w:r w:rsidR="002F4572">
        <w:rPr>
          <w:rFonts w:ascii="Times New Roman" w:eastAsia="Calibri" w:hAnsi="Times New Roman" w:cs="Times New Roman"/>
          <w:sz w:val="24"/>
          <w:szCs w:val="24"/>
        </w:rPr>
        <w:t>Officer’s</w:t>
      </w:r>
      <w:r w:rsidR="00427A20" w:rsidRPr="00A41C7E">
        <w:rPr>
          <w:rFonts w:ascii="Times New Roman" w:eastAsia="Calibri" w:hAnsi="Times New Roman" w:cs="Times New Roman"/>
          <w:sz w:val="24"/>
          <w:szCs w:val="24"/>
        </w:rPr>
        <w:t xml:space="preserve"> shift.</w:t>
      </w:r>
    </w:p>
    <w:p w14:paraId="7C7E4514" w14:textId="6B989550" w:rsidR="00E67803" w:rsidRDefault="00E67803" w:rsidP="00510E99">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Police officers put their lives on the line every time they clock in. They are in a constant state of heightened awareness, worrying about becoming targets both during their shifts and even off-duty. This concern arises from the stressful and dangerous situations they encounter, as well as the uniforms they wear. This is why you often see patrol vehicles parked backwards against buildings or walls, or officers in public places, such as restaurants, sitting with their backs to the wall and facing the entrance. These precautions are taken to reduce the possibility of being ambushed.</w:t>
      </w:r>
    </w:p>
    <w:p w14:paraId="3F117787" w14:textId="2FE1FA73" w:rsidR="00510E99" w:rsidRPr="00A41C7E" w:rsidRDefault="00510E99" w:rsidP="00510E99">
      <w:pPr>
        <w:spacing w:line="480" w:lineRule="auto"/>
        <w:ind w:firstLine="720"/>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In 2019 Officer Carr who worked for Fayettevi</w:t>
      </w:r>
      <w:r w:rsidR="00E67803">
        <w:rPr>
          <w:rFonts w:ascii="Times New Roman" w:eastAsia="Calibri" w:hAnsi="Times New Roman" w:cs="Times New Roman"/>
          <w:sz w:val="24"/>
          <w:szCs w:val="24"/>
        </w:rPr>
        <w:t xml:space="preserve">lle, Arkansas Police Department, while on duty </w:t>
      </w:r>
      <w:r w:rsidRPr="00A41C7E">
        <w:rPr>
          <w:rFonts w:ascii="Times New Roman" w:eastAsia="Calibri" w:hAnsi="Times New Roman" w:cs="Times New Roman"/>
          <w:sz w:val="24"/>
          <w:szCs w:val="24"/>
        </w:rPr>
        <w:t>was sitting in the driver seat of his patrol vehicle in the back parking lot of his department. As Officer Carr sat behind the police station, a suspect approached the vehicle and shot Officer Carr in the head. The suspect was killed shortly after by responding office</w:t>
      </w:r>
      <w:r w:rsidR="007A3C0B">
        <w:rPr>
          <w:rFonts w:ascii="Times New Roman" w:eastAsia="Calibri" w:hAnsi="Times New Roman" w:cs="Times New Roman"/>
          <w:sz w:val="24"/>
          <w:szCs w:val="24"/>
        </w:rPr>
        <w:t xml:space="preserve">rs who were inside the </w:t>
      </w:r>
      <w:r w:rsidR="007A3C0B">
        <w:rPr>
          <w:rFonts w:ascii="Times New Roman" w:eastAsia="Calibri" w:hAnsi="Times New Roman" w:cs="Times New Roman"/>
          <w:sz w:val="24"/>
          <w:szCs w:val="24"/>
        </w:rPr>
        <w:lastRenderedPageBreak/>
        <w:t>building</w:t>
      </w:r>
      <w:r w:rsidRPr="00A41C7E">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612740507"/>
          <w:citation/>
        </w:sdtPr>
        <w:sdtContent>
          <w:r w:rsidR="00427A20" w:rsidRPr="00A41C7E">
            <w:rPr>
              <w:rFonts w:ascii="Times New Roman" w:eastAsia="Calibri" w:hAnsi="Times New Roman" w:cs="Times New Roman"/>
              <w:sz w:val="24"/>
              <w:szCs w:val="24"/>
            </w:rPr>
            <w:fldChar w:fldCharType="begin"/>
          </w:r>
          <w:r w:rsidR="00427A20" w:rsidRPr="00A41C7E">
            <w:rPr>
              <w:rFonts w:ascii="Times New Roman" w:eastAsia="Calibri" w:hAnsi="Times New Roman" w:cs="Times New Roman"/>
              <w:sz w:val="24"/>
              <w:szCs w:val="24"/>
            </w:rPr>
            <w:instrText xml:space="preserve"> CITATION Cit19 \l 1033 </w:instrText>
          </w:r>
          <w:r w:rsidR="00427A20" w:rsidRPr="00A41C7E">
            <w:rPr>
              <w:rFonts w:ascii="Times New Roman" w:eastAsia="Calibri" w:hAnsi="Times New Roman" w:cs="Times New Roman"/>
              <w:sz w:val="24"/>
              <w:szCs w:val="24"/>
            </w:rPr>
            <w:fldChar w:fldCharType="separate"/>
          </w:r>
          <w:r w:rsidR="00427A20" w:rsidRPr="00A41C7E">
            <w:rPr>
              <w:rFonts w:ascii="Times New Roman" w:eastAsia="Calibri" w:hAnsi="Times New Roman" w:cs="Times New Roman"/>
              <w:noProof/>
              <w:sz w:val="24"/>
              <w:szCs w:val="24"/>
            </w:rPr>
            <w:t>(City of Fayetteville Arkansas, 2019)</w:t>
          </w:r>
          <w:r w:rsidR="00427A20" w:rsidRPr="00A41C7E">
            <w:rPr>
              <w:rFonts w:ascii="Times New Roman" w:eastAsia="Calibri" w:hAnsi="Times New Roman" w:cs="Times New Roman"/>
              <w:sz w:val="24"/>
              <w:szCs w:val="24"/>
            </w:rPr>
            <w:fldChar w:fldCharType="end"/>
          </w:r>
        </w:sdtContent>
      </w:sdt>
      <w:r w:rsidR="00323741">
        <w:rPr>
          <w:rFonts w:ascii="Times New Roman" w:eastAsia="Calibri" w:hAnsi="Times New Roman" w:cs="Times New Roman"/>
          <w:sz w:val="24"/>
          <w:szCs w:val="24"/>
        </w:rPr>
        <w:t>.</w:t>
      </w:r>
      <w:r w:rsidR="00CF6BC4" w:rsidRPr="00A41C7E">
        <w:rPr>
          <w:rFonts w:ascii="Times New Roman" w:eastAsia="Calibri" w:hAnsi="Times New Roman" w:cs="Times New Roman"/>
          <w:sz w:val="24"/>
          <w:szCs w:val="24"/>
        </w:rPr>
        <w:t xml:space="preserve"> </w:t>
      </w:r>
      <w:r w:rsidRPr="00A41C7E">
        <w:rPr>
          <w:rFonts w:ascii="Times New Roman" w:eastAsia="Calibri" w:hAnsi="Times New Roman" w:cs="Times New Roman"/>
          <w:sz w:val="24"/>
          <w:szCs w:val="24"/>
        </w:rPr>
        <w:t>Fayetteville Police Chief Mike Reynolds said, “</w:t>
      </w:r>
      <w:r w:rsidR="00CF6BC4" w:rsidRPr="00A41C7E">
        <w:rPr>
          <w:rFonts w:ascii="Times New Roman" w:eastAsia="Calibri" w:hAnsi="Times New Roman" w:cs="Times New Roman"/>
          <w:sz w:val="24"/>
          <w:szCs w:val="24"/>
        </w:rPr>
        <w:t>There</w:t>
      </w:r>
      <w:r w:rsidRPr="00A41C7E">
        <w:rPr>
          <w:rFonts w:ascii="Times New Roman" w:eastAsia="Calibri" w:hAnsi="Times New Roman" w:cs="Times New Roman"/>
          <w:sz w:val="24"/>
          <w:szCs w:val="24"/>
        </w:rPr>
        <w:t xml:space="preserve"> seemed to have been no motive at all and that it appeared the suspect came into the back parking lot and executed his officer”. Situations such as this live in the minds of every officer going on shift which causes each officer to be in a constant state of extreme alertness.</w:t>
      </w:r>
    </w:p>
    <w:p w14:paraId="1C233E0D" w14:textId="1C2769AA" w:rsidR="00510E99"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 xml:space="preserve">           Just like everyone else law enforcement officers </w:t>
      </w:r>
      <w:r w:rsidR="00710F8A" w:rsidRPr="00A41C7E">
        <w:rPr>
          <w:rFonts w:ascii="Times New Roman" w:eastAsia="Calibri" w:hAnsi="Times New Roman" w:cs="Times New Roman"/>
          <w:sz w:val="24"/>
          <w:szCs w:val="24"/>
        </w:rPr>
        <w:t xml:space="preserve">also </w:t>
      </w:r>
      <w:r w:rsidRPr="00A41C7E">
        <w:rPr>
          <w:rFonts w:ascii="Times New Roman" w:eastAsia="Calibri" w:hAnsi="Times New Roman" w:cs="Times New Roman"/>
          <w:sz w:val="24"/>
          <w:szCs w:val="24"/>
        </w:rPr>
        <w:t>experience stress in their personal lives outside the</w:t>
      </w:r>
      <w:r w:rsidR="00CE164D">
        <w:rPr>
          <w:rFonts w:ascii="Times New Roman" w:eastAsia="Calibri" w:hAnsi="Times New Roman" w:cs="Times New Roman"/>
          <w:sz w:val="24"/>
          <w:szCs w:val="24"/>
        </w:rPr>
        <w:t xml:space="preserve"> job. Such as economy, finances</w:t>
      </w:r>
      <w:r w:rsidRPr="00A41C7E">
        <w:rPr>
          <w:rFonts w:ascii="Times New Roman" w:eastAsia="Calibri" w:hAnsi="Times New Roman" w:cs="Times New Roman"/>
          <w:sz w:val="24"/>
          <w:szCs w:val="24"/>
        </w:rPr>
        <w:t>, marriage, physical or mental health, birth of a child or sickness of a child, raising kids, and for some infertility, divorce, loss of a loved one, or any</w:t>
      </w:r>
      <w:r w:rsidR="00710F8A" w:rsidRPr="00A41C7E">
        <w:rPr>
          <w:rFonts w:ascii="Times New Roman" w:eastAsia="Calibri" w:hAnsi="Times New Roman" w:cs="Times New Roman"/>
          <w:sz w:val="24"/>
          <w:szCs w:val="24"/>
        </w:rPr>
        <w:t xml:space="preserve"> other major life changes. As </w:t>
      </w:r>
      <w:r w:rsidRPr="00A41C7E">
        <w:rPr>
          <w:rFonts w:ascii="Times New Roman" w:eastAsia="Calibri" w:hAnsi="Times New Roman" w:cs="Times New Roman"/>
          <w:sz w:val="24"/>
          <w:szCs w:val="24"/>
        </w:rPr>
        <w:t>Law enforcement officers, they are told to leave these things at the start of their shift</w:t>
      </w:r>
      <w:r w:rsidR="00B8374C">
        <w:rPr>
          <w:rFonts w:ascii="Times New Roman" w:eastAsia="Calibri" w:hAnsi="Times New Roman" w:cs="Times New Roman"/>
          <w:sz w:val="24"/>
          <w:szCs w:val="24"/>
        </w:rPr>
        <w:t>, and</w:t>
      </w:r>
      <w:r w:rsidRPr="00A41C7E">
        <w:rPr>
          <w:rFonts w:ascii="Times New Roman" w:eastAsia="Calibri" w:hAnsi="Times New Roman" w:cs="Times New Roman"/>
          <w:sz w:val="24"/>
          <w:szCs w:val="24"/>
        </w:rPr>
        <w:t xml:space="preserve"> to not allow those p</w:t>
      </w:r>
      <w:r w:rsidR="00B8374C">
        <w:rPr>
          <w:rFonts w:ascii="Times New Roman" w:eastAsia="Calibri" w:hAnsi="Times New Roman" w:cs="Times New Roman"/>
          <w:sz w:val="24"/>
          <w:szCs w:val="24"/>
        </w:rPr>
        <w:t>ersonal feeling and emotions affect their jobs,</w:t>
      </w:r>
      <w:r w:rsidRPr="00A41C7E">
        <w:rPr>
          <w:rFonts w:ascii="Times New Roman" w:eastAsia="Calibri" w:hAnsi="Times New Roman" w:cs="Times New Roman"/>
          <w:sz w:val="24"/>
          <w:szCs w:val="24"/>
        </w:rPr>
        <w:t xml:space="preserve"> </w:t>
      </w:r>
      <w:r w:rsidR="00B8374C">
        <w:rPr>
          <w:rFonts w:ascii="Times New Roman" w:eastAsia="Calibri" w:hAnsi="Times New Roman" w:cs="Times New Roman"/>
          <w:sz w:val="24"/>
          <w:szCs w:val="24"/>
        </w:rPr>
        <w:t>i</w:t>
      </w:r>
      <w:r w:rsidR="00CE164D">
        <w:rPr>
          <w:rFonts w:ascii="Times New Roman" w:eastAsia="Calibri" w:hAnsi="Times New Roman" w:cs="Times New Roman"/>
          <w:sz w:val="24"/>
          <w:szCs w:val="24"/>
        </w:rPr>
        <w:t xml:space="preserve">n order to </w:t>
      </w:r>
      <w:r w:rsidRPr="00A41C7E">
        <w:rPr>
          <w:rFonts w:ascii="Times New Roman" w:eastAsia="Calibri" w:hAnsi="Times New Roman" w:cs="Times New Roman"/>
          <w:sz w:val="24"/>
          <w:szCs w:val="24"/>
        </w:rPr>
        <w:t xml:space="preserve">make rational, unbiased decisions based on facts, and </w:t>
      </w:r>
      <w:r w:rsidR="00CE164D" w:rsidRPr="00A41C7E">
        <w:rPr>
          <w:rFonts w:ascii="Times New Roman" w:eastAsia="Calibri" w:hAnsi="Times New Roman" w:cs="Times New Roman"/>
          <w:sz w:val="24"/>
          <w:szCs w:val="24"/>
        </w:rPr>
        <w:t>evidence</w:t>
      </w:r>
      <w:r w:rsidR="00CE164D">
        <w:rPr>
          <w:rFonts w:ascii="Times New Roman" w:eastAsia="Calibri" w:hAnsi="Times New Roman" w:cs="Times New Roman"/>
          <w:sz w:val="24"/>
          <w:szCs w:val="24"/>
        </w:rPr>
        <w:t>.</w:t>
      </w:r>
      <w:r w:rsidR="00CE164D" w:rsidRPr="00A41C7E">
        <w:rPr>
          <w:rFonts w:ascii="Times New Roman" w:eastAsia="Calibri" w:hAnsi="Times New Roman" w:cs="Times New Roman"/>
          <w:sz w:val="24"/>
          <w:szCs w:val="24"/>
        </w:rPr>
        <w:t xml:space="preserve"> Unfortunately</w:t>
      </w:r>
      <w:r w:rsidRPr="00A41C7E">
        <w:rPr>
          <w:rFonts w:ascii="Times New Roman" w:eastAsia="Calibri" w:hAnsi="Times New Roman" w:cs="Times New Roman"/>
          <w:sz w:val="24"/>
          <w:szCs w:val="24"/>
        </w:rPr>
        <w:t>,</w:t>
      </w:r>
      <w:r w:rsidR="00CE164D">
        <w:rPr>
          <w:rFonts w:ascii="Times New Roman" w:eastAsia="Calibri" w:hAnsi="Times New Roman" w:cs="Times New Roman"/>
          <w:sz w:val="24"/>
          <w:szCs w:val="24"/>
        </w:rPr>
        <w:t xml:space="preserve"> it does happen at time because</w:t>
      </w:r>
      <w:r w:rsidRPr="00A41C7E">
        <w:rPr>
          <w:rFonts w:ascii="Times New Roman" w:eastAsia="Calibri" w:hAnsi="Times New Roman" w:cs="Times New Roman"/>
          <w:sz w:val="24"/>
          <w:szCs w:val="24"/>
        </w:rPr>
        <w:t xml:space="preserve"> </w:t>
      </w:r>
      <w:r w:rsidR="00CE164D">
        <w:rPr>
          <w:rFonts w:ascii="Times New Roman" w:eastAsia="Calibri" w:hAnsi="Times New Roman" w:cs="Times New Roman"/>
          <w:sz w:val="24"/>
          <w:szCs w:val="24"/>
        </w:rPr>
        <w:t xml:space="preserve">just like everyone else </w:t>
      </w:r>
      <w:r w:rsidRPr="00A41C7E">
        <w:rPr>
          <w:rFonts w:ascii="Times New Roman" w:eastAsia="Calibri" w:hAnsi="Times New Roman" w:cs="Times New Roman"/>
          <w:sz w:val="24"/>
          <w:szCs w:val="24"/>
        </w:rPr>
        <w:t>officers are human</w:t>
      </w:r>
      <w:r w:rsidR="00CE164D">
        <w:rPr>
          <w:rFonts w:ascii="Times New Roman" w:eastAsia="Calibri" w:hAnsi="Times New Roman" w:cs="Times New Roman"/>
          <w:sz w:val="24"/>
          <w:szCs w:val="24"/>
        </w:rPr>
        <w:t xml:space="preserve"> too. If </w:t>
      </w:r>
      <w:r w:rsidRPr="00A41C7E">
        <w:rPr>
          <w:rFonts w:ascii="Times New Roman" w:eastAsia="Calibri" w:hAnsi="Times New Roman" w:cs="Times New Roman"/>
          <w:sz w:val="24"/>
          <w:szCs w:val="24"/>
        </w:rPr>
        <w:t>not intervened</w:t>
      </w:r>
      <w:r w:rsidR="00B8374C">
        <w:rPr>
          <w:rFonts w:ascii="Times New Roman" w:eastAsia="Calibri" w:hAnsi="Times New Roman" w:cs="Times New Roman"/>
          <w:sz w:val="24"/>
          <w:szCs w:val="24"/>
        </w:rPr>
        <w:t>,</w:t>
      </w:r>
      <w:r w:rsidRPr="00A41C7E">
        <w:rPr>
          <w:rFonts w:ascii="Times New Roman" w:eastAsia="Calibri" w:hAnsi="Times New Roman" w:cs="Times New Roman"/>
          <w:sz w:val="24"/>
          <w:szCs w:val="24"/>
        </w:rPr>
        <w:t xml:space="preserve"> that one mistake made out of personal feelings and </w:t>
      </w:r>
      <w:r w:rsidR="00CE164D">
        <w:rPr>
          <w:rFonts w:ascii="Times New Roman" w:eastAsia="Calibri" w:hAnsi="Times New Roman" w:cs="Times New Roman"/>
          <w:sz w:val="24"/>
          <w:szCs w:val="24"/>
        </w:rPr>
        <w:t xml:space="preserve">heightened </w:t>
      </w:r>
      <w:r w:rsidRPr="00A41C7E">
        <w:rPr>
          <w:rFonts w:ascii="Times New Roman" w:eastAsia="Calibri" w:hAnsi="Times New Roman" w:cs="Times New Roman"/>
          <w:sz w:val="24"/>
          <w:szCs w:val="24"/>
        </w:rPr>
        <w:t xml:space="preserve">emotions could cost them </w:t>
      </w:r>
      <w:r w:rsidR="00710F8A" w:rsidRPr="00A41C7E">
        <w:rPr>
          <w:rFonts w:ascii="Times New Roman" w:eastAsia="Calibri" w:hAnsi="Times New Roman" w:cs="Times New Roman"/>
          <w:sz w:val="24"/>
          <w:szCs w:val="24"/>
        </w:rPr>
        <w:t xml:space="preserve">and every </w:t>
      </w:r>
      <w:r w:rsidR="00CE164D">
        <w:rPr>
          <w:rFonts w:ascii="Times New Roman" w:eastAsia="Calibri" w:hAnsi="Times New Roman" w:cs="Times New Roman"/>
          <w:sz w:val="24"/>
          <w:szCs w:val="24"/>
        </w:rPr>
        <w:t xml:space="preserve">other </w:t>
      </w:r>
      <w:r w:rsidR="00710F8A" w:rsidRPr="00A41C7E">
        <w:rPr>
          <w:rFonts w:ascii="Times New Roman" w:eastAsia="Calibri" w:hAnsi="Times New Roman" w:cs="Times New Roman"/>
          <w:sz w:val="24"/>
          <w:szCs w:val="24"/>
        </w:rPr>
        <w:t xml:space="preserve">officer on scene </w:t>
      </w:r>
      <w:r w:rsidRPr="00A41C7E">
        <w:rPr>
          <w:rFonts w:ascii="Times New Roman" w:eastAsia="Calibri" w:hAnsi="Times New Roman" w:cs="Times New Roman"/>
          <w:sz w:val="24"/>
          <w:szCs w:val="24"/>
        </w:rPr>
        <w:t>potentially everything.</w:t>
      </w:r>
    </w:p>
    <w:p w14:paraId="7851048B" w14:textId="122A17CA" w:rsidR="00D259E9" w:rsidRDefault="00D259E9" w:rsidP="00D259E9">
      <w:pPr>
        <w:spacing w:line="480" w:lineRule="auto"/>
        <w:ind w:firstLine="720"/>
        <w:contextualSpacing/>
        <w:rPr>
          <w:rFonts w:ascii="Times New Roman" w:eastAsia="Calibri" w:hAnsi="Times New Roman" w:cs="Times New Roman"/>
          <w:sz w:val="24"/>
          <w:szCs w:val="24"/>
        </w:rPr>
      </w:pPr>
      <w:r w:rsidRPr="00D259E9">
        <w:rPr>
          <w:rFonts w:ascii="Times New Roman" w:eastAsia="Calibri" w:hAnsi="Times New Roman" w:cs="Times New Roman"/>
          <w:sz w:val="24"/>
          <w:szCs w:val="24"/>
        </w:rPr>
        <w:t>On the flip side, the other problem is that officers try to do the same thing in reverse. They must leave work behind and not bring it home, but sometimes they do, despite their best efforts. If you have ever talked to a cop's spouse, they will say that they worry every time their spo</w:t>
      </w:r>
      <w:r w:rsidR="00323741">
        <w:rPr>
          <w:rFonts w:ascii="Times New Roman" w:eastAsia="Calibri" w:hAnsi="Times New Roman" w:cs="Times New Roman"/>
          <w:sz w:val="24"/>
          <w:szCs w:val="24"/>
        </w:rPr>
        <w:t>use goes to work. They wonder, i</w:t>
      </w:r>
      <w:r w:rsidRPr="00D259E9">
        <w:rPr>
          <w:rFonts w:ascii="Times New Roman" w:eastAsia="Calibri" w:hAnsi="Times New Roman" w:cs="Times New Roman"/>
          <w:sz w:val="24"/>
          <w:szCs w:val="24"/>
        </w:rPr>
        <w:t xml:space="preserve">s that the </w:t>
      </w:r>
      <w:r w:rsidR="00323741">
        <w:rPr>
          <w:rFonts w:ascii="Times New Roman" w:eastAsia="Calibri" w:hAnsi="Times New Roman" w:cs="Times New Roman"/>
          <w:sz w:val="24"/>
          <w:szCs w:val="24"/>
        </w:rPr>
        <w:t>last time I will ever see them?</w:t>
      </w:r>
      <w:r w:rsidRPr="00D259E9">
        <w:rPr>
          <w:rFonts w:ascii="Times New Roman" w:eastAsia="Calibri" w:hAnsi="Times New Roman" w:cs="Times New Roman"/>
          <w:sz w:val="24"/>
          <w:szCs w:val="24"/>
        </w:rPr>
        <w:t xml:space="preserve"> A thought that evokes intense fear for the one you love.</w:t>
      </w:r>
    </w:p>
    <w:p w14:paraId="1181BE95" w14:textId="4C50B0DC" w:rsidR="007A6693" w:rsidRDefault="007A6693" w:rsidP="007A6693">
      <w:pPr>
        <w:spacing w:line="480" w:lineRule="auto"/>
        <w:ind w:firstLine="720"/>
        <w:contextualSpacing/>
        <w:rPr>
          <w:rFonts w:ascii="Times New Roman" w:eastAsia="Calibri" w:hAnsi="Times New Roman" w:cs="Times New Roman"/>
          <w:sz w:val="24"/>
          <w:szCs w:val="24"/>
        </w:rPr>
      </w:pPr>
      <w:r w:rsidRPr="007A6693">
        <w:rPr>
          <w:rFonts w:ascii="Times New Roman" w:eastAsia="Calibri" w:hAnsi="Times New Roman" w:cs="Times New Roman"/>
          <w:sz w:val="24"/>
          <w:szCs w:val="24"/>
        </w:rPr>
        <w:t>Officers must learn to cope and manage all three</w:t>
      </w:r>
      <w:r w:rsidR="00B8374C">
        <w:rPr>
          <w:rFonts w:ascii="Times New Roman" w:eastAsia="Calibri" w:hAnsi="Times New Roman" w:cs="Times New Roman"/>
          <w:sz w:val="24"/>
          <w:szCs w:val="24"/>
        </w:rPr>
        <w:t xml:space="preserve"> of</w:t>
      </w:r>
      <w:r w:rsidRPr="007A6693">
        <w:rPr>
          <w:rFonts w:ascii="Times New Roman" w:eastAsia="Calibri" w:hAnsi="Times New Roman" w:cs="Times New Roman"/>
          <w:sz w:val="24"/>
          <w:szCs w:val="24"/>
        </w:rPr>
        <w:t xml:space="preserve"> their stress, regular everyday stress, and stress that occurs from the job. This can lead to, at times, not only poor decision-making, or impulsive action, but loss of a job, civil liability, and in worst cases suicide. </w:t>
      </w:r>
    </w:p>
    <w:p w14:paraId="4FB3391B" w14:textId="4C582200" w:rsidR="006A23B9" w:rsidRDefault="006A23B9" w:rsidP="006A23B9">
      <w:pPr>
        <w:spacing w:line="480" w:lineRule="auto"/>
        <w:ind w:firstLine="720"/>
        <w:contextualSpacing/>
        <w:rPr>
          <w:rFonts w:ascii="Times New Roman" w:eastAsia="Calibri" w:hAnsi="Times New Roman" w:cs="Times New Roman"/>
          <w:sz w:val="24"/>
          <w:szCs w:val="24"/>
        </w:rPr>
      </w:pPr>
      <w:r w:rsidRPr="006A23B9">
        <w:rPr>
          <w:rFonts w:ascii="Times New Roman" w:eastAsia="Calibri" w:hAnsi="Times New Roman" w:cs="Times New Roman"/>
          <w:sz w:val="24"/>
          <w:szCs w:val="24"/>
        </w:rPr>
        <w:t xml:space="preserve">Over the past couple of decades, law enforcement has made tremendous strides within the officer wellness programs in order to keep officers both mentally and physically healthy. These </w:t>
      </w:r>
      <w:r w:rsidRPr="006A23B9">
        <w:rPr>
          <w:rFonts w:ascii="Times New Roman" w:eastAsia="Calibri" w:hAnsi="Times New Roman" w:cs="Times New Roman"/>
          <w:sz w:val="24"/>
          <w:szCs w:val="24"/>
        </w:rPr>
        <w:lastRenderedPageBreak/>
        <w:t xml:space="preserve">programs have resulted in regulated emotions both on and off the job to reduce the likely hood of making a bad decision in the heat of the moment. </w:t>
      </w:r>
    </w:p>
    <w:p w14:paraId="36BEFA94" w14:textId="1A350DFA" w:rsidR="007B67F5" w:rsidRPr="00A41C7E" w:rsidRDefault="007B67F5" w:rsidP="007B67F5">
      <w:pPr>
        <w:spacing w:line="480" w:lineRule="auto"/>
        <w:ind w:firstLine="720"/>
        <w:contextualSpacing/>
        <w:rPr>
          <w:rFonts w:ascii="Times New Roman" w:eastAsia="Calibri" w:hAnsi="Times New Roman" w:cs="Times New Roman"/>
          <w:sz w:val="24"/>
          <w:szCs w:val="24"/>
        </w:rPr>
      </w:pPr>
      <w:r w:rsidRPr="007B67F5">
        <w:rPr>
          <w:rFonts w:ascii="Times New Roman" w:eastAsia="Calibri" w:hAnsi="Times New Roman" w:cs="Times New Roman"/>
          <w:sz w:val="24"/>
          <w:szCs w:val="24"/>
        </w:rPr>
        <w:t xml:space="preserve">Duty to intervene is crucial for law enforcement agencies. It protects citizens and officers alike, </w:t>
      </w:r>
      <w:r w:rsidR="00B8374C">
        <w:rPr>
          <w:rFonts w:ascii="Times New Roman" w:eastAsia="Calibri" w:hAnsi="Times New Roman" w:cs="Times New Roman"/>
          <w:sz w:val="24"/>
          <w:szCs w:val="24"/>
        </w:rPr>
        <w:t xml:space="preserve">while </w:t>
      </w:r>
      <w:r w:rsidRPr="007B67F5">
        <w:rPr>
          <w:rFonts w:ascii="Times New Roman" w:eastAsia="Calibri" w:hAnsi="Times New Roman" w:cs="Times New Roman"/>
          <w:sz w:val="24"/>
          <w:szCs w:val="24"/>
        </w:rPr>
        <w:t xml:space="preserve">fostering a culture of mutual support. While officer wellness programs do help, they can't erase the challenges and stress officers face daily. Establishing this moral obligation allows colleagues to step in when needed, </w:t>
      </w:r>
      <w:r w:rsidR="00B8374C">
        <w:rPr>
          <w:rFonts w:ascii="Times New Roman" w:eastAsia="Calibri" w:hAnsi="Times New Roman" w:cs="Times New Roman"/>
          <w:sz w:val="24"/>
          <w:szCs w:val="24"/>
        </w:rPr>
        <w:t xml:space="preserve">and </w:t>
      </w:r>
      <w:r w:rsidRPr="007B67F5">
        <w:rPr>
          <w:rFonts w:ascii="Times New Roman" w:eastAsia="Calibri" w:hAnsi="Times New Roman" w:cs="Times New Roman"/>
          <w:sz w:val="24"/>
          <w:szCs w:val="24"/>
        </w:rPr>
        <w:t>without fear of retaliation. It can prevent career-ending mistakes and, more importantly, save lives. It's about preventing a fellow officer from making a devastating decision, and also about intervening before they become another tragic statistic in the alarming rate of officer suicides.</w:t>
      </w:r>
    </w:p>
    <w:p w14:paraId="2613BD16" w14:textId="00360866" w:rsidR="00B42B17" w:rsidRPr="00A41C7E" w:rsidRDefault="00510E99" w:rsidP="00A41C7E">
      <w:pPr>
        <w:spacing w:line="480" w:lineRule="auto"/>
        <w:contextualSpacing/>
        <w:jc w:val="center"/>
        <w:rPr>
          <w:rFonts w:ascii="Times New Roman" w:eastAsia="Calibri" w:hAnsi="Times New Roman" w:cs="Times New Roman"/>
          <w:b/>
          <w:sz w:val="24"/>
          <w:szCs w:val="24"/>
        </w:rPr>
      </w:pPr>
      <w:r w:rsidRPr="00A41C7E">
        <w:rPr>
          <w:rFonts w:ascii="Times New Roman" w:eastAsia="Calibri" w:hAnsi="Times New Roman" w:cs="Times New Roman"/>
          <w:b/>
          <w:sz w:val="24"/>
          <w:szCs w:val="24"/>
        </w:rPr>
        <w:t xml:space="preserve">Qualified Immunity </w:t>
      </w:r>
    </w:p>
    <w:p w14:paraId="1AF5D9CA" w14:textId="0AD1AE45" w:rsidR="00510E99" w:rsidRPr="00A41C7E"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t xml:space="preserve"> </w:t>
      </w:r>
      <w:r w:rsidR="00E0127E" w:rsidRPr="00E0127E">
        <w:rPr>
          <w:rFonts w:ascii="Times New Roman" w:eastAsia="Calibri" w:hAnsi="Times New Roman" w:cs="Times New Roman"/>
          <w:sz w:val="24"/>
          <w:szCs w:val="24"/>
        </w:rPr>
        <w:t>Officers make several contacts and enforcement decisions every day as part of their job. These tasks range from providing guidance and taking reports to conducting traffic stops and even stopping an active shooter in progress. In most situations, officers have time to gather information and evidence, process what they have, and come to a decision. However, some situations require officers to make split-second decisions such as in the def</w:t>
      </w:r>
      <w:r w:rsidR="00B8374C">
        <w:rPr>
          <w:rFonts w:ascii="Times New Roman" w:eastAsia="Calibri" w:hAnsi="Times New Roman" w:cs="Times New Roman"/>
          <w:sz w:val="24"/>
          <w:szCs w:val="24"/>
        </w:rPr>
        <w:t>ense of themselves or others, all</w:t>
      </w:r>
      <w:r w:rsidR="00E0127E" w:rsidRPr="00E0127E">
        <w:rPr>
          <w:rFonts w:ascii="Times New Roman" w:eastAsia="Calibri" w:hAnsi="Times New Roman" w:cs="Times New Roman"/>
          <w:sz w:val="24"/>
          <w:szCs w:val="24"/>
        </w:rPr>
        <w:t xml:space="preserve"> while trying to gain control over a situation.</w:t>
      </w:r>
    </w:p>
    <w:p w14:paraId="64B0E0E3" w14:textId="2ADF35DF" w:rsidR="00510E99" w:rsidRDefault="00510E99" w:rsidP="00510E99">
      <w:pPr>
        <w:spacing w:line="480" w:lineRule="auto"/>
        <w:contextualSpacing/>
        <w:rPr>
          <w:rFonts w:ascii="Times New Roman" w:eastAsia="Calibri" w:hAnsi="Times New Roman" w:cs="Times New Roman"/>
          <w:sz w:val="24"/>
          <w:szCs w:val="24"/>
        </w:rPr>
      </w:pPr>
      <w:r w:rsidRPr="00A41C7E">
        <w:rPr>
          <w:rFonts w:ascii="Times New Roman" w:eastAsia="Calibri" w:hAnsi="Times New Roman" w:cs="Times New Roman"/>
          <w:sz w:val="24"/>
          <w:szCs w:val="24"/>
        </w:rPr>
        <w:tab/>
        <w:t xml:space="preserve"> </w:t>
      </w:r>
      <w:r w:rsidR="000C2452" w:rsidRPr="000C2452">
        <w:rPr>
          <w:rFonts w:ascii="Times New Roman" w:eastAsia="Calibri" w:hAnsi="Times New Roman" w:cs="Times New Roman"/>
          <w:sz w:val="24"/>
          <w:szCs w:val="24"/>
        </w:rPr>
        <w:t xml:space="preserve">For officers to perform their job well, they must take enforcement actions at times. These decisions made by officers usually affect the people involved in some way. Either by costing them money through a fine </w:t>
      </w:r>
      <w:r w:rsidR="00B8374C">
        <w:rPr>
          <w:rFonts w:ascii="Times New Roman" w:eastAsia="Calibri" w:hAnsi="Times New Roman" w:cs="Times New Roman"/>
          <w:sz w:val="24"/>
          <w:szCs w:val="24"/>
        </w:rPr>
        <w:t xml:space="preserve">from </w:t>
      </w:r>
      <w:r w:rsidR="000C2452" w:rsidRPr="000C2452">
        <w:rPr>
          <w:rFonts w:ascii="Times New Roman" w:eastAsia="Calibri" w:hAnsi="Times New Roman" w:cs="Times New Roman"/>
          <w:sz w:val="24"/>
          <w:szCs w:val="24"/>
        </w:rPr>
        <w:t xml:space="preserve">a ticket or taking away someone’s freedom by taking them to jail. Unfortunately, officers' decisions can cause resentment. This is especially true if someone feels wronged and doesn't understand the reason for the </w:t>
      </w:r>
      <w:r w:rsidR="002F4572">
        <w:rPr>
          <w:rFonts w:ascii="Times New Roman" w:eastAsia="Calibri" w:hAnsi="Times New Roman" w:cs="Times New Roman"/>
          <w:sz w:val="24"/>
          <w:szCs w:val="24"/>
        </w:rPr>
        <w:t>Officer’s</w:t>
      </w:r>
      <w:r w:rsidR="000C2452" w:rsidRPr="000C2452">
        <w:rPr>
          <w:rFonts w:ascii="Times New Roman" w:eastAsia="Calibri" w:hAnsi="Times New Roman" w:cs="Times New Roman"/>
          <w:sz w:val="24"/>
          <w:szCs w:val="24"/>
        </w:rPr>
        <w:t xml:space="preserve"> decision.</w:t>
      </w:r>
    </w:p>
    <w:p w14:paraId="5F3E3DDF" w14:textId="1AD16A67" w:rsidR="008F34B3" w:rsidRPr="008F34B3" w:rsidRDefault="008F34B3" w:rsidP="008F34B3">
      <w:pPr>
        <w:spacing w:line="480" w:lineRule="auto"/>
        <w:ind w:firstLine="720"/>
        <w:contextualSpacing/>
        <w:rPr>
          <w:rFonts w:ascii="Times New Roman" w:eastAsia="Calibri" w:hAnsi="Times New Roman" w:cs="Times New Roman"/>
          <w:sz w:val="24"/>
          <w:szCs w:val="24"/>
        </w:rPr>
      </w:pPr>
      <w:r w:rsidRPr="008F34B3">
        <w:rPr>
          <w:rFonts w:ascii="Times New Roman" w:eastAsia="Calibri" w:hAnsi="Times New Roman" w:cs="Times New Roman"/>
          <w:sz w:val="24"/>
          <w:szCs w:val="24"/>
        </w:rPr>
        <w:t>Imagine if every person who feels this way could file a lawsuit against a police officer, and each lawsuit went through the court pr</w:t>
      </w:r>
      <w:r w:rsidR="00B8374C">
        <w:rPr>
          <w:rFonts w:ascii="Times New Roman" w:eastAsia="Calibri" w:hAnsi="Times New Roman" w:cs="Times New Roman"/>
          <w:sz w:val="24"/>
          <w:szCs w:val="24"/>
        </w:rPr>
        <w:t>ocess like any other legal case, e</w:t>
      </w:r>
      <w:r w:rsidRPr="008F34B3">
        <w:rPr>
          <w:rFonts w:ascii="Times New Roman" w:eastAsia="Calibri" w:hAnsi="Times New Roman" w:cs="Times New Roman"/>
          <w:sz w:val="24"/>
          <w:szCs w:val="24"/>
        </w:rPr>
        <w:t xml:space="preserve">ven in situations </w:t>
      </w:r>
      <w:r w:rsidRPr="008F34B3">
        <w:rPr>
          <w:rFonts w:ascii="Times New Roman" w:eastAsia="Calibri" w:hAnsi="Times New Roman" w:cs="Times New Roman"/>
          <w:sz w:val="24"/>
          <w:szCs w:val="24"/>
        </w:rPr>
        <w:lastRenderedPageBreak/>
        <w:t>where their decisions and actions were reasonable and lawful would still require a court proceeding. Officers would find themselves in court, defending against civil lawsuits month after month, sometimes for years.</w:t>
      </w:r>
    </w:p>
    <w:p w14:paraId="71D883A7" w14:textId="5A6D0769" w:rsidR="008F34B3" w:rsidRPr="008F34B3" w:rsidRDefault="008F34B3" w:rsidP="008F34B3">
      <w:pPr>
        <w:spacing w:line="480" w:lineRule="auto"/>
        <w:ind w:firstLine="720"/>
        <w:contextualSpacing/>
        <w:rPr>
          <w:rFonts w:ascii="Times New Roman" w:eastAsia="Calibri" w:hAnsi="Times New Roman" w:cs="Times New Roman"/>
          <w:sz w:val="24"/>
          <w:szCs w:val="24"/>
        </w:rPr>
      </w:pPr>
      <w:r w:rsidRPr="008F34B3">
        <w:rPr>
          <w:rFonts w:ascii="Times New Roman" w:eastAsia="Calibri" w:hAnsi="Times New Roman" w:cs="Times New Roman"/>
          <w:sz w:val="24"/>
          <w:szCs w:val="24"/>
        </w:rPr>
        <w:t xml:space="preserve">Police officers make an average </w:t>
      </w:r>
      <w:r w:rsidR="007A3C0B">
        <w:rPr>
          <w:rFonts w:ascii="Times New Roman" w:eastAsia="Calibri" w:hAnsi="Times New Roman" w:cs="Times New Roman"/>
          <w:sz w:val="24"/>
          <w:szCs w:val="24"/>
        </w:rPr>
        <w:t>base salary of $51,934 annually</w:t>
      </w:r>
      <w:r w:rsidRPr="008F34B3">
        <w:rPr>
          <w:rFonts w:ascii="Times New Roman" w:eastAsia="Calibri" w:hAnsi="Times New Roman" w:cs="Times New Roman"/>
          <w:sz w:val="24"/>
          <w:szCs w:val="24"/>
        </w:rPr>
        <w:t>.</w:t>
      </w:r>
      <w:r w:rsidR="007A3C0B" w:rsidRPr="007A3C0B">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610191521"/>
          <w:citation/>
        </w:sdtPr>
        <w:sdtContent>
          <w:r w:rsidR="007A3C0B" w:rsidRPr="008F34B3">
            <w:rPr>
              <w:rFonts w:ascii="Times New Roman" w:eastAsia="Calibri" w:hAnsi="Times New Roman" w:cs="Times New Roman"/>
              <w:sz w:val="24"/>
              <w:szCs w:val="24"/>
            </w:rPr>
            <w:fldChar w:fldCharType="begin"/>
          </w:r>
          <w:r w:rsidR="007A3C0B" w:rsidRPr="008F34B3">
            <w:rPr>
              <w:rFonts w:ascii="Times New Roman" w:eastAsia="Calibri" w:hAnsi="Times New Roman" w:cs="Times New Roman"/>
              <w:sz w:val="24"/>
              <w:szCs w:val="24"/>
            </w:rPr>
            <w:instrText xml:space="preserve"> CITATION Ind24 \l 1033 </w:instrText>
          </w:r>
          <w:r w:rsidR="007A3C0B" w:rsidRPr="008F34B3">
            <w:rPr>
              <w:rFonts w:ascii="Times New Roman" w:eastAsia="Calibri" w:hAnsi="Times New Roman" w:cs="Times New Roman"/>
              <w:sz w:val="24"/>
              <w:szCs w:val="24"/>
            </w:rPr>
            <w:fldChar w:fldCharType="separate"/>
          </w:r>
          <w:r w:rsidR="007A3C0B" w:rsidRPr="008F34B3">
            <w:rPr>
              <w:rFonts w:ascii="Times New Roman" w:eastAsia="Calibri" w:hAnsi="Times New Roman" w:cs="Times New Roman"/>
              <w:sz w:val="24"/>
              <w:szCs w:val="24"/>
            </w:rPr>
            <w:t>(Indeed, 2024)</w:t>
          </w:r>
          <w:r w:rsidR="007A3C0B" w:rsidRPr="008F34B3">
            <w:rPr>
              <w:rFonts w:ascii="Times New Roman" w:eastAsia="Calibri" w:hAnsi="Times New Roman" w:cs="Times New Roman"/>
              <w:sz w:val="24"/>
              <w:szCs w:val="24"/>
            </w:rPr>
            <w:fldChar w:fldCharType="end"/>
          </w:r>
        </w:sdtContent>
      </w:sdt>
      <w:r w:rsidRPr="008F34B3">
        <w:rPr>
          <w:rFonts w:ascii="Times New Roman" w:eastAsia="Calibri" w:hAnsi="Times New Roman" w:cs="Times New Roman"/>
          <w:sz w:val="24"/>
          <w:szCs w:val="24"/>
        </w:rPr>
        <w:t xml:space="preserve"> The average </w:t>
      </w:r>
      <w:r w:rsidR="002F4572">
        <w:rPr>
          <w:rFonts w:ascii="Times New Roman" w:eastAsia="Calibri" w:hAnsi="Times New Roman" w:cs="Times New Roman"/>
          <w:sz w:val="24"/>
          <w:szCs w:val="24"/>
        </w:rPr>
        <w:t>Officer’s</w:t>
      </w:r>
      <w:r w:rsidRPr="008F34B3">
        <w:rPr>
          <w:rFonts w:ascii="Times New Roman" w:eastAsia="Calibri" w:hAnsi="Times New Roman" w:cs="Times New Roman"/>
          <w:sz w:val="24"/>
          <w:szCs w:val="24"/>
        </w:rPr>
        <w:t xml:space="preserve"> yearly income is lower than the average salary </w:t>
      </w:r>
      <w:r w:rsidR="00323741">
        <w:rPr>
          <w:rFonts w:ascii="Times New Roman" w:eastAsia="Calibri" w:hAnsi="Times New Roman" w:cs="Times New Roman"/>
          <w:sz w:val="24"/>
          <w:szCs w:val="24"/>
        </w:rPr>
        <w:t>of $52,798 in Arkansas annually</w:t>
      </w:r>
      <w:r w:rsidRPr="008F34B3">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625273482"/>
          <w:citation/>
        </w:sdtPr>
        <w:sdtContent>
          <w:r w:rsidRPr="008F34B3">
            <w:rPr>
              <w:rFonts w:ascii="Times New Roman" w:eastAsia="Calibri" w:hAnsi="Times New Roman" w:cs="Times New Roman"/>
              <w:sz w:val="24"/>
              <w:szCs w:val="24"/>
            </w:rPr>
            <w:fldChar w:fldCharType="begin"/>
          </w:r>
          <w:r w:rsidRPr="008F34B3">
            <w:rPr>
              <w:rFonts w:ascii="Times New Roman" w:eastAsia="Calibri" w:hAnsi="Times New Roman" w:cs="Times New Roman"/>
              <w:sz w:val="24"/>
              <w:szCs w:val="24"/>
            </w:rPr>
            <w:instrText xml:space="preserve"> CITATION Zip24 \l 1033 </w:instrText>
          </w:r>
          <w:r w:rsidRPr="008F34B3">
            <w:rPr>
              <w:rFonts w:ascii="Times New Roman" w:eastAsia="Calibri" w:hAnsi="Times New Roman" w:cs="Times New Roman"/>
              <w:sz w:val="24"/>
              <w:szCs w:val="24"/>
            </w:rPr>
            <w:fldChar w:fldCharType="separate"/>
          </w:r>
          <w:r w:rsidRPr="008F34B3">
            <w:rPr>
              <w:rFonts w:ascii="Times New Roman" w:eastAsia="Calibri" w:hAnsi="Times New Roman" w:cs="Times New Roman"/>
              <w:sz w:val="24"/>
              <w:szCs w:val="24"/>
            </w:rPr>
            <w:t>(ZipRecruiter, 2024)</w:t>
          </w:r>
          <w:r w:rsidRPr="008F34B3">
            <w:rPr>
              <w:rFonts w:ascii="Times New Roman" w:eastAsia="Calibri" w:hAnsi="Times New Roman" w:cs="Times New Roman"/>
              <w:sz w:val="24"/>
              <w:szCs w:val="24"/>
            </w:rPr>
            <w:fldChar w:fldCharType="end"/>
          </w:r>
        </w:sdtContent>
      </w:sdt>
      <w:r w:rsidRPr="008F34B3">
        <w:rPr>
          <w:rFonts w:ascii="Times New Roman" w:eastAsia="Calibri" w:hAnsi="Times New Roman" w:cs="Times New Roman"/>
          <w:sz w:val="24"/>
          <w:szCs w:val="24"/>
        </w:rPr>
        <w:t>. The average income of an officer is lower than the average salary in Arkansas. This means that even a minor mistake can lead to significant financial loss for the officer and their family, which can greatly impact their overall well-being.</w:t>
      </w:r>
    </w:p>
    <w:p w14:paraId="1A3F903C" w14:textId="77777777" w:rsidR="008F34B3" w:rsidRPr="008F34B3" w:rsidRDefault="008F34B3" w:rsidP="008F34B3">
      <w:pPr>
        <w:spacing w:line="480" w:lineRule="auto"/>
        <w:ind w:firstLine="720"/>
        <w:contextualSpacing/>
        <w:rPr>
          <w:rFonts w:ascii="Times New Roman" w:eastAsia="Calibri" w:hAnsi="Times New Roman" w:cs="Times New Roman"/>
          <w:bCs/>
          <w:sz w:val="24"/>
          <w:szCs w:val="24"/>
        </w:rPr>
      </w:pPr>
      <w:r w:rsidRPr="008F34B3">
        <w:rPr>
          <w:rFonts w:ascii="Times New Roman" w:eastAsia="Calibri" w:hAnsi="Times New Roman" w:cs="Times New Roman"/>
          <w:bCs/>
          <w:sz w:val="24"/>
          <w:szCs w:val="24"/>
        </w:rPr>
        <w:t>If a decision, whether made in a split second or not, is deemed wrong by a court or jury, the consequences can be severe. This additional financial burden, combined with the immense stress that officers already face, could impair their ability to make effective split-second decisions. Such impairments could lead to serious physical injury or even death for themselves or others.</w:t>
      </w:r>
    </w:p>
    <w:p w14:paraId="138D1D4D" w14:textId="77777777" w:rsidR="008F34B3" w:rsidRPr="008F34B3" w:rsidRDefault="008F34B3" w:rsidP="008F34B3">
      <w:pPr>
        <w:spacing w:line="480" w:lineRule="auto"/>
        <w:ind w:firstLine="720"/>
        <w:contextualSpacing/>
        <w:rPr>
          <w:rFonts w:ascii="Times New Roman" w:eastAsia="Calibri" w:hAnsi="Times New Roman" w:cs="Times New Roman"/>
          <w:sz w:val="24"/>
          <w:szCs w:val="24"/>
        </w:rPr>
      </w:pPr>
      <w:r w:rsidRPr="008F34B3">
        <w:rPr>
          <w:rFonts w:ascii="Times New Roman" w:eastAsia="Calibri" w:hAnsi="Times New Roman" w:cs="Times New Roman"/>
          <w:sz w:val="24"/>
          <w:szCs w:val="24"/>
        </w:rPr>
        <w:t>Requiring officers to attend civil court proceedings along with their regular criminal court cases would not only burden the officers but also place significant stress on both the agency and the city. When officers spend time in multiple court appearances, they are unable to fulfill their regular duties. This situation creates additional strain on their colleagues and exacerbates the challenges faced by an already short-staffed agency that is struggling to respond to calls and solve a heavy caseload within an acceptable time frame.</w:t>
      </w:r>
    </w:p>
    <w:p w14:paraId="770BE843" w14:textId="6B8EDD29" w:rsidR="008F34B3" w:rsidRDefault="008F34B3" w:rsidP="007A3C0B">
      <w:pPr>
        <w:spacing w:line="480" w:lineRule="auto"/>
        <w:ind w:firstLine="720"/>
        <w:contextualSpacing/>
        <w:rPr>
          <w:rFonts w:ascii="Times New Roman" w:eastAsia="Calibri" w:hAnsi="Times New Roman" w:cs="Times New Roman"/>
          <w:sz w:val="24"/>
          <w:szCs w:val="24"/>
        </w:rPr>
      </w:pPr>
      <w:r w:rsidRPr="008F34B3">
        <w:rPr>
          <w:rFonts w:ascii="Times New Roman" w:eastAsia="Calibri" w:hAnsi="Times New Roman" w:cs="Times New Roman"/>
          <w:sz w:val="24"/>
          <w:szCs w:val="24"/>
        </w:rPr>
        <w:t xml:space="preserve">Police departments across the country are struggling to hire new officers quickly enough to replace those who leave each year. A survey by the Police Executive Research Forum revealed that between 2020 and 2021, resignation and retirement rates among law enforcement officers increased by 18% to 45%. Additionally, there has been a decline of 27% to 60% in the number of </w:t>
      </w:r>
      <w:r w:rsidRPr="008F34B3">
        <w:rPr>
          <w:rFonts w:ascii="Times New Roman" w:eastAsia="Calibri" w:hAnsi="Times New Roman" w:cs="Times New Roman"/>
          <w:sz w:val="24"/>
          <w:szCs w:val="24"/>
        </w:rPr>
        <w:lastRenderedPageBreak/>
        <w:t>recruits, depending on the region</w:t>
      </w:r>
      <w:r w:rsidR="002B5A57">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638063103"/>
          <w:citation/>
        </w:sdtPr>
        <w:sdtContent>
          <w:r w:rsidR="002B5A57">
            <w:rPr>
              <w:rFonts w:ascii="Times New Roman" w:eastAsia="Calibri" w:hAnsi="Times New Roman" w:cs="Times New Roman"/>
              <w:sz w:val="24"/>
              <w:szCs w:val="24"/>
            </w:rPr>
            <w:fldChar w:fldCharType="begin"/>
          </w:r>
          <w:r w:rsidR="002B5A57">
            <w:rPr>
              <w:rFonts w:ascii="Times New Roman" w:eastAsia="Calibri" w:hAnsi="Times New Roman" w:cs="Times New Roman"/>
              <w:sz w:val="24"/>
              <w:szCs w:val="24"/>
            </w:rPr>
            <w:instrText xml:space="preserve"> CITATION Kar24 \l 1033 </w:instrText>
          </w:r>
          <w:r w:rsidR="002B5A57">
            <w:rPr>
              <w:rFonts w:ascii="Times New Roman" w:eastAsia="Calibri" w:hAnsi="Times New Roman" w:cs="Times New Roman"/>
              <w:sz w:val="24"/>
              <w:szCs w:val="24"/>
            </w:rPr>
            <w:fldChar w:fldCharType="separate"/>
          </w:r>
          <w:r w:rsidR="002B5A57" w:rsidRPr="002B5A57">
            <w:rPr>
              <w:rFonts w:ascii="Times New Roman" w:eastAsia="Calibri" w:hAnsi="Times New Roman" w:cs="Times New Roman"/>
              <w:noProof/>
              <w:sz w:val="24"/>
              <w:szCs w:val="24"/>
            </w:rPr>
            <w:t>(Karch, 2024)</w:t>
          </w:r>
          <w:r w:rsidR="002B5A57">
            <w:rPr>
              <w:rFonts w:ascii="Times New Roman" w:eastAsia="Calibri" w:hAnsi="Times New Roman" w:cs="Times New Roman"/>
              <w:sz w:val="24"/>
              <w:szCs w:val="24"/>
            </w:rPr>
            <w:fldChar w:fldCharType="end"/>
          </w:r>
        </w:sdtContent>
      </w:sdt>
      <w:r w:rsidR="00323741">
        <w:rPr>
          <w:rFonts w:ascii="Times New Roman" w:eastAsia="Calibri" w:hAnsi="Times New Roman" w:cs="Times New Roman"/>
          <w:sz w:val="24"/>
          <w:szCs w:val="24"/>
        </w:rPr>
        <w:t>.</w:t>
      </w:r>
      <w:r w:rsidRPr="008F34B3">
        <w:rPr>
          <w:rFonts w:ascii="Times New Roman" w:eastAsia="Calibri" w:hAnsi="Times New Roman" w:cs="Times New Roman"/>
          <w:sz w:val="24"/>
          <w:szCs w:val="24"/>
        </w:rPr>
        <w:t xml:space="preserve"> Continuous court proceedings, along with staffing shortages, place a significant strain on the response to emergency calls. Moreover, cities and counties may face increased financial pressure as they must hire attorneys to defend officers in each civil lawsuit filed against them, which coul</w:t>
      </w:r>
      <w:r w:rsidR="007A3C0B">
        <w:rPr>
          <w:rFonts w:ascii="Times New Roman" w:eastAsia="Calibri" w:hAnsi="Times New Roman" w:cs="Times New Roman"/>
          <w:sz w:val="24"/>
          <w:szCs w:val="24"/>
        </w:rPr>
        <w:t>d further strain their budgets.</w:t>
      </w:r>
    </w:p>
    <w:p w14:paraId="0D88DA2B" w14:textId="17E30650" w:rsidR="00510E99" w:rsidRPr="00A41C7E" w:rsidRDefault="00510E99" w:rsidP="00510E99">
      <w:pPr>
        <w:spacing w:line="480" w:lineRule="auto"/>
        <w:ind w:firstLine="720"/>
        <w:contextualSpacing/>
        <w:rPr>
          <w:rFonts w:ascii="Times New Roman" w:eastAsia="Calibri" w:hAnsi="Times New Roman" w:cs="Times New Roman"/>
          <w:bCs/>
          <w:sz w:val="24"/>
          <w:szCs w:val="24"/>
        </w:rPr>
      </w:pPr>
      <w:r w:rsidRPr="00A41C7E">
        <w:rPr>
          <w:rFonts w:ascii="Times New Roman" w:eastAsia="Calibri" w:hAnsi="Times New Roman" w:cs="Times New Roman"/>
          <w:sz w:val="24"/>
          <w:szCs w:val="24"/>
        </w:rPr>
        <w:t xml:space="preserve">This is why </w:t>
      </w:r>
      <w:r w:rsidR="007A3C0B">
        <w:rPr>
          <w:rFonts w:ascii="Times New Roman" w:eastAsia="Calibri" w:hAnsi="Times New Roman" w:cs="Times New Roman"/>
          <w:kern w:val="2"/>
          <w:sz w:val="24"/>
          <w:szCs w:val="24"/>
          <w14:ligatures w14:val="standardContextual"/>
        </w:rPr>
        <w:t xml:space="preserve">the Supreme Court established </w:t>
      </w:r>
      <w:r w:rsidRPr="00A41C7E">
        <w:rPr>
          <w:rFonts w:ascii="Times New Roman" w:eastAsia="Calibri" w:hAnsi="Times New Roman" w:cs="Times New Roman"/>
          <w:kern w:val="2"/>
          <w:sz w:val="24"/>
          <w:szCs w:val="24"/>
          <w14:ligatures w14:val="standardContextual"/>
        </w:rPr>
        <w:t>qualified immunity to make sure gov</w:t>
      </w:r>
      <w:r w:rsidR="007A3C0B">
        <w:rPr>
          <w:rFonts w:ascii="Times New Roman" w:eastAsia="Calibri" w:hAnsi="Times New Roman" w:cs="Times New Roman"/>
          <w:kern w:val="2"/>
          <w:sz w:val="24"/>
          <w:szCs w:val="24"/>
          <w14:ligatures w14:val="standardContextual"/>
        </w:rPr>
        <w:t>ernment workers are not hindered</w:t>
      </w:r>
      <w:r w:rsidRPr="00A41C7E">
        <w:rPr>
          <w:rFonts w:ascii="Times New Roman" w:eastAsia="Calibri" w:hAnsi="Times New Roman" w:cs="Times New Roman"/>
          <w:kern w:val="2"/>
          <w:sz w:val="24"/>
          <w:szCs w:val="24"/>
          <w14:ligatures w14:val="standardContextual"/>
        </w:rPr>
        <w:t xml:space="preserve"> from acting in split-second situations and that government workers do not face financial harms </w:t>
      </w:r>
      <w:bookmarkStart w:id="4" w:name="_Hlk180096141"/>
      <w:r w:rsidRPr="00A41C7E">
        <w:rPr>
          <w:rFonts w:ascii="Times New Roman" w:eastAsia="Calibri" w:hAnsi="Times New Roman" w:cs="Times New Roman"/>
          <w:kern w:val="2"/>
          <w:sz w:val="24"/>
          <w:szCs w:val="24"/>
          <w14:ligatures w14:val="standardContextual"/>
        </w:rPr>
        <w:t>from a flood of insubstantial and frivolous lawsuits</w:t>
      </w:r>
      <w:bookmarkEnd w:id="4"/>
      <w:r w:rsidRPr="00A41C7E">
        <w:rPr>
          <w:rFonts w:ascii="Times New Roman" w:eastAsia="Calibri" w:hAnsi="Times New Roman" w:cs="Times New Roman"/>
          <w:kern w:val="2"/>
          <w:sz w:val="24"/>
          <w:szCs w:val="24"/>
          <w14:ligatures w14:val="standardContextual"/>
        </w:rPr>
        <w:t xml:space="preserve">. Qualified immunity is a legal doctrine established by the Supreme Court created in 1982 that protects government officials, including police, from personal liability for constitutional violations unless the right infringed was </w:t>
      </w:r>
      <w:r w:rsidR="007A3C0B">
        <w:rPr>
          <w:rFonts w:ascii="Times New Roman" w:eastAsia="Calibri" w:hAnsi="Times New Roman" w:cs="Times New Roman"/>
          <w:kern w:val="2"/>
          <w:sz w:val="24"/>
          <w:szCs w:val="24"/>
          <w14:ligatures w14:val="standardContextual"/>
        </w:rPr>
        <w:t>clearly established at the time</w:t>
      </w:r>
      <w:r w:rsidRPr="00A41C7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1015815292"/>
          <w:citation/>
        </w:sdtPr>
        <w:sdtContent>
          <w:r w:rsidR="002F6028" w:rsidRPr="00A41C7E">
            <w:rPr>
              <w:rFonts w:ascii="Times New Roman" w:eastAsia="Calibri" w:hAnsi="Times New Roman" w:cs="Times New Roman"/>
              <w:kern w:val="2"/>
              <w:sz w:val="24"/>
              <w:szCs w:val="24"/>
              <w14:ligatures w14:val="standardContextual"/>
            </w:rPr>
            <w:fldChar w:fldCharType="begin"/>
          </w:r>
          <w:r w:rsidR="002F6028" w:rsidRPr="00A41C7E">
            <w:rPr>
              <w:rFonts w:ascii="Times New Roman" w:eastAsia="Calibri" w:hAnsi="Times New Roman" w:cs="Times New Roman"/>
              <w:kern w:val="2"/>
              <w:sz w:val="24"/>
              <w:szCs w:val="24"/>
              <w14:ligatures w14:val="standardContextual"/>
            </w:rPr>
            <w:instrText xml:space="preserve"> CITATION Jus24 \l 1033 </w:instrText>
          </w:r>
          <w:r w:rsidR="002F6028" w:rsidRPr="00A41C7E">
            <w:rPr>
              <w:rFonts w:ascii="Times New Roman" w:eastAsia="Calibri" w:hAnsi="Times New Roman" w:cs="Times New Roman"/>
              <w:kern w:val="2"/>
              <w:sz w:val="24"/>
              <w:szCs w:val="24"/>
              <w14:ligatures w14:val="standardContextual"/>
            </w:rPr>
            <w:fldChar w:fldCharType="separate"/>
          </w:r>
          <w:r w:rsidR="002F6028" w:rsidRPr="00A41C7E">
            <w:rPr>
              <w:rFonts w:ascii="Times New Roman" w:eastAsia="Calibri" w:hAnsi="Times New Roman" w:cs="Times New Roman"/>
              <w:noProof/>
              <w:kern w:val="2"/>
              <w:sz w:val="24"/>
              <w:szCs w:val="24"/>
              <w14:ligatures w14:val="standardContextual"/>
            </w:rPr>
            <w:t>(Justia, 2024)</w:t>
          </w:r>
          <w:r w:rsidR="002F6028" w:rsidRPr="00A41C7E">
            <w:rPr>
              <w:rFonts w:ascii="Times New Roman" w:eastAsia="Calibri" w:hAnsi="Times New Roman" w:cs="Times New Roman"/>
              <w:kern w:val="2"/>
              <w:sz w:val="24"/>
              <w:szCs w:val="24"/>
              <w14:ligatures w14:val="standardContextual"/>
            </w:rPr>
            <w:fldChar w:fldCharType="end"/>
          </w:r>
        </w:sdtContent>
      </w:sdt>
      <w:r w:rsidR="00323741">
        <w:rPr>
          <w:rFonts w:ascii="Times New Roman" w:eastAsia="Calibri" w:hAnsi="Times New Roman" w:cs="Times New Roman"/>
          <w:kern w:val="2"/>
          <w:sz w:val="24"/>
          <w:szCs w:val="24"/>
          <w14:ligatures w14:val="standardContextual"/>
        </w:rPr>
        <w:t>.</w:t>
      </w:r>
      <w:r w:rsidRPr="00A41C7E">
        <w:rPr>
          <w:rFonts w:ascii="Times New Roman" w:eastAsia="Calibri" w:hAnsi="Times New Roman" w:cs="Times New Roman"/>
          <w:kern w:val="2"/>
          <w:sz w:val="24"/>
          <w:szCs w:val="24"/>
          <w14:ligatures w14:val="standardContextual"/>
        </w:rPr>
        <w:t xml:space="preserve"> </w:t>
      </w:r>
    </w:p>
    <w:p w14:paraId="65C69E29" w14:textId="782894C9" w:rsidR="008F34B3" w:rsidRDefault="008F34B3" w:rsidP="008F34B3">
      <w:pPr>
        <w:spacing w:line="480" w:lineRule="auto"/>
        <w:ind w:firstLine="720"/>
        <w:contextualSpacing/>
        <w:rPr>
          <w:rFonts w:ascii="Times New Roman" w:eastAsia="Calibri" w:hAnsi="Times New Roman" w:cs="Times New Roman"/>
          <w:kern w:val="2"/>
          <w:sz w:val="24"/>
          <w:szCs w:val="24"/>
          <w14:ligatures w14:val="standardContextual"/>
        </w:rPr>
      </w:pPr>
      <w:r w:rsidRPr="008F34B3">
        <w:rPr>
          <w:rFonts w:ascii="Times New Roman" w:eastAsia="Calibri" w:hAnsi="Times New Roman" w:cs="Times New Roman"/>
          <w:kern w:val="2"/>
          <w:sz w:val="24"/>
          <w:szCs w:val="24"/>
          <w14:ligatures w14:val="standardContextual"/>
        </w:rPr>
        <w:t xml:space="preserve">Just because qualified immunity exists, it doesn’t mean that officers are completely shielded from civil lawsuits related to their job. Each year, around 30,000 police misconduct lawsuits are filed in state and federal courts against police officers </w:t>
      </w:r>
      <w:sdt>
        <w:sdtPr>
          <w:rPr>
            <w:rFonts w:ascii="Times New Roman" w:eastAsia="Calibri" w:hAnsi="Times New Roman" w:cs="Times New Roman"/>
            <w:kern w:val="2"/>
            <w:sz w:val="24"/>
            <w:szCs w:val="24"/>
            <w14:ligatures w14:val="standardContextual"/>
          </w:rPr>
          <w:id w:val="619735755"/>
          <w:citation/>
        </w:sdtPr>
        <w:sdtContent>
          <w:r w:rsidR="002B5A57">
            <w:rPr>
              <w:rFonts w:ascii="Times New Roman" w:eastAsia="Calibri" w:hAnsi="Times New Roman" w:cs="Times New Roman"/>
              <w:kern w:val="2"/>
              <w:sz w:val="24"/>
              <w:szCs w:val="24"/>
              <w14:ligatures w14:val="standardContextual"/>
            </w:rPr>
            <w:fldChar w:fldCharType="begin"/>
          </w:r>
          <w:r w:rsidR="002B5A57">
            <w:rPr>
              <w:rFonts w:ascii="Times New Roman" w:eastAsia="Calibri" w:hAnsi="Times New Roman" w:cs="Times New Roman"/>
              <w:kern w:val="2"/>
              <w:sz w:val="24"/>
              <w:szCs w:val="24"/>
              <w14:ligatures w14:val="standardContextual"/>
            </w:rPr>
            <w:instrText xml:space="preserve"> CITATION Sti16 \l 1033 </w:instrText>
          </w:r>
          <w:r w:rsidR="002B5A57">
            <w:rPr>
              <w:rFonts w:ascii="Times New Roman" w:eastAsia="Calibri" w:hAnsi="Times New Roman" w:cs="Times New Roman"/>
              <w:kern w:val="2"/>
              <w:sz w:val="24"/>
              <w:szCs w:val="24"/>
              <w14:ligatures w14:val="standardContextual"/>
            </w:rPr>
            <w:fldChar w:fldCharType="separate"/>
          </w:r>
          <w:r w:rsidR="002B5A57" w:rsidRPr="002B5A57">
            <w:rPr>
              <w:rFonts w:ascii="Times New Roman" w:eastAsia="Calibri" w:hAnsi="Times New Roman" w:cs="Times New Roman"/>
              <w:noProof/>
              <w:kern w:val="2"/>
              <w:sz w:val="24"/>
              <w:szCs w:val="24"/>
              <w14:ligatures w14:val="standardContextual"/>
            </w:rPr>
            <w:t>(Stinson &amp; Brewer Jr., 2016)</w:t>
          </w:r>
          <w:r w:rsidR="002B5A57">
            <w:rPr>
              <w:rFonts w:ascii="Times New Roman" w:eastAsia="Calibri" w:hAnsi="Times New Roman" w:cs="Times New Roman"/>
              <w:kern w:val="2"/>
              <w:sz w:val="24"/>
              <w:szCs w:val="24"/>
              <w14:ligatures w14:val="standardContextual"/>
            </w:rPr>
            <w:fldChar w:fldCharType="end"/>
          </w:r>
        </w:sdtContent>
      </w:sdt>
      <w:r w:rsidR="00323741">
        <w:rPr>
          <w:rFonts w:ascii="Times New Roman" w:eastAsia="Calibri" w:hAnsi="Times New Roman" w:cs="Times New Roman"/>
          <w:kern w:val="2"/>
          <w:sz w:val="24"/>
          <w:szCs w:val="24"/>
          <w14:ligatures w14:val="standardContextual"/>
        </w:rPr>
        <w:t>.</w:t>
      </w:r>
      <w:r w:rsidR="002B5A57">
        <w:rPr>
          <w:rFonts w:ascii="Times New Roman" w:eastAsia="Calibri" w:hAnsi="Times New Roman" w:cs="Times New Roman"/>
          <w:kern w:val="2"/>
          <w:sz w:val="24"/>
          <w:szCs w:val="24"/>
          <w14:ligatures w14:val="standardContextual"/>
        </w:rPr>
        <w:t xml:space="preserve"> </w:t>
      </w:r>
      <w:r w:rsidRPr="008F34B3">
        <w:rPr>
          <w:rFonts w:ascii="Times New Roman" w:eastAsia="Calibri" w:hAnsi="Times New Roman" w:cs="Times New Roman"/>
          <w:kern w:val="2"/>
          <w:sz w:val="24"/>
          <w:szCs w:val="24"/>
          <w14:ligatures w14:val="standardContextual"/>
        </w:rPr>
        <w:t>What qualified immunity does is establish guidelines and standards for what is required for a lawsuit to proceed in court. It helps protect officers from the overwhelming burden caused by a surge of insubstantial and frivolous lawsuits, as noted by the Supreme Court.</w:t>
      </w:r>
      <w:r w:rsidR="00510E99" w:rsidRPr="00A41C7E">
        <w:rPr>
          <w:rFonts w:ascii="Times New Roman" w:eastAsia="Calibri" w:hAnsi="Times New Roman" w:cs="Times New Roman"/>
          <w:kern w:val="2"/>
          <w:sz w:val="24"/>
          <w:szCs w:val="24"/>
          <w14:ligatures w14:val="standardContextual"/>
        </w:rPr>
        <w:tab/>
      </w:r>
    </w:p>
    <w:p w14:paraId="18FC1F57" w14:textId="1B120118" w:rsidR="00510E99" w:rsidRPr="00A41C7E" w:rsidRDefault="007A3C0B" w:rsidP="008F34B3">
      <w:pPr>
        <w:spacing w:line="480" w:lineRule="auto"/>
        <w:ind w:firstLine="720"/>
        <w:contextualSpacing/>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In </w:t>
      </w:r>
      <w:r w:rsidR="00510E99" w:rsidRPr="00A41C7E">
        <w:rPr>
          <w:rFonts w:ascii="Times New Roman" w:eastAsia="Calibri" w:hAnsi="Times New Roman" w:cs="Times New Roman"/>
          <w:kern w:val="2"/>
          <w:sz w:val="24"/>
          <w:szCs w:val="24"/>
          <w14:ligatures w14:val="standardContextual"/>
        </w:rPr>
        <w:t>order for a victim of misconduct to sue a government official they must prove that the evidence indicates that the conduct was unlawful, and that their actions were aware or should have been aware that their actions clearly established law which has already been determined to be illegal by a prior court</w:t>
      </w:r>
      <w:r>
        <w:rPr>
          <w:rFonts w:ascii="Times New Roman" w:eastAsia="Calibri" w:hAnsi="Times New Roman" w:cs="Times New Roman"/>
          <w:kern w:val="2"/>
          <w:sz w:val="24"/>
          <w:szCs w:val="24"/>
          <w14:ligatures w14:val="standardContextual"/>
        </w:rPr>
        <w:t xml:space="preserve"> case of similar police actions</w:t>
      </w:r>
      <w:r w:rsidR="00510E99" w:rsidRPr="00A41C7E">
        <w:rPr>
          <w:rFonts w:ascii="Times New Roman" w:eastAsia="Calibri" w:hAnsi="Times New Roman" w:cs="Times New Roman"/>
          <w:kern w:val="2"/>
          <w:sz w:val="24"/>
          <w:szCs w:val="24"/>
          <w14:ligatures w14:val="standardContextual"/>
        </w:rPr>
        <w:t xml:space="preserve"> </w:t>
      </w:r>
      <w:sdt>
        <w:sdtPr>
          <w:rPr>
            <w:rFonts w:ascii="Times New Roman" w:eastAsia="Calibri" w:hAnsi="Times New Roman" w:cs="Times New Roman"/>
            <w:kern w:val="2"/>
            <w:sz w:val="24"/>
            <w:szCs w:val="24"/>
            <w14:ligatures w14:val="standardContextual"/>
          </w:rPr>
          <w:id w:val="342911972"/>
          <w:citation/>
        </w:sdtPr>
        <w:sdtContent>
          <w:r w:rsidRPr="00A41C7E">
            <w:rPr>
              <w:rFonts w:ascii="Times New Roman" w:eastAsia="Calibri" w:hAnsi="Times New Roman" w:cs="Times New Roman"/>
              <w:kern w:val="2"/>
              <w:sz w:val="24"/>
              <w:szCs w:val="24"/>
              <w14:ligatures w14:val="standardContextual"/>
            </w:rPr>
            <w:fldChar w:fldCharType="begin"/>
          </w:r>
          <w:r w:rsidRPr="00A41C7E">
            <w:rPr>
              <w:rFonts w:ascii="Times New Roman" w:eastAsia="Calibri" w:hAnsi="Times New Roman" w:cs="Times New Roman"/>
              <w:bCs/>
              <w:kern w:val="2"/>
              <w:sz w:val="24"/>
              <w:szCs w:val="24"/>
              <w14:ligatures w14:val="standardContextual"/>
            </w:rPr>
            <w:instrText xml:space="preserve"> CITATION Mau24 \l 1033 </w:instrText>
          </w:r>
          <w:r w:rsidRPr="00A41C7E">
            <w:rPr>
              <w:rFonts w:ascii="Times New Roman" w:eastAsia="Calibri" w:hAnsi="Times New Roman" w:cs="Times New Roman"/>
              <w:kern w:val="2"/>
              <w:sz w:val="24"/>
              <w:szCs w:val="24"/>
              <w14:ligatures w14:val="standardContextual"/>
            </w:rPr>
            <w:fldChar w:fldCharType="separate"/>
          </w:r>
          <w:r w:rsidRPr="00A41C7E">
            <w:rPr>
              <w:rFonts w:ascii="Times New Roman" w:eastAsia="Calibri" w:hAnsi="Times New Roman" w:cs="Times New Roman"/>
              <w:noProof/>
              <w:kern w:val="2"/>
              <w:sz w:val="24"/>
              <w:szCs w:val="24"/>
              <w14:ligatures w14:val="standardContextual"/>
            </w:rPr>
            <w:t>(Maule &amp; Young, 2024)</w:t>
          </w:r>
          <w:r w:rsidRPr="00A41C7E">
            <w:rPr>
              <w:rFonts w:ascii="Times New Roman" w:eastAsia="Calibri" w:hAnsi="Times New Roman" w:cs="Times New Roman"/>
              <w:kern w:val="2"/>
              <w:sz w:val="24"/>
              <w:szCs w:val="24"/>
              <w14:ligatures w14:val="standardContextual"/>
            </w:rPr>
            <w:fldChar w:fldCharType="end"/>
          </w:r>
        </w:sdtContent>
      </w:sdt>
      <w:r w:rsidR="00323741">
        <w:rPr>
          <w:rFonts w:ascii="Times New Roman" w:eastAsia="Calibri" w:hAnsi="Times New Roman" w:cs="Times New Roman"/>
          <w:kern w:val="2"/>
          <w:sz w:val="24"/>
          <w:szCs w:val="24"/>
          <w14:ligatures w14:val="standardContextual"/>
        </w:rPr>
        <w:t>.</w:t>
      </w:r>
    </w:p>
    <w:p w14:paraId="0D50FA0F" w14:textId="3CD4A64A" w:rsidR="008F34B3" w:rsidRDefault="00510E99" w:rsidP="008F34B3">
      <w:pPr>
        <w:spacing w:line="480" w:lineRule="auto"/>
        <w:contextualSpacing/>
        <w:rPr>
          <w:rFonts w:ascii="Times New Roman" w:eastAsia="Calibri" w:hAnsi="Times New Roman" w:cs="Times New Roman"/>
          <w:kern w:val="2"/>
          <w:sz w:val="24"/>
          <w:szCs w:val="24"/>
          <w14:ligatures w14:val="standardContextual"/>
        </w:rPr>
      </w:pPr>
      <w:r w:rsidRPr="00A41C7E">
        <w:rPr>
          <w:rFonts w:ascii="Times New Roman" w:eastAsia="Calibri" w:hAnsi="Times New Roman" w:cs="Times New Roman"/>
          <w:kern w:val="2"/>
          <w:sz w:val="24"/>
          <w:szCs w:val="24"/>
          <w14:ligatures w14:val="standardContextual"/>
        </w:rPr>
        <w:tab/>
      </w:r>
      <w:r w:rsidR="008F34B3" w:rsidRPr="008F34B3">
        <w:rPr>
          <w:rFonts w:ascii="Times New Roman" w:eastAsia="Calibri" w:hAnsi="Times New Roman" w:cs="Times New Roman"/>
          <w:kern w:val="2"/>
          <w:sz w:val="24"/>
          <w:szCs w:val="24"/>
          <w14:ligatures w14:val="standardContextual"/>
        </w:rPr>
        <w:t>For example, when an officer is making an arrest, the suspect may begin to fight and resist. In response, the officer uses trained force techniques to gain c</w:t>
      </w:r>
      <w:r w:rsidR="00B8374C">
        <w:rPr>
          <w:rFonts w:ascii="Times New Roman" w:eastAsia="Calibri" w:hAnsi="Times New Roman" w:cs="Times New Roman"/>
          <w:kern w:val="2"/>
          <w:sz w:val="24"/>
          <w:szCs w:val="24"/>
          <w14:ligatures w14:val="standardContextual"/>
        </w:rPr>
        <w:t>ontrol and decides to deploy a T</w:t>
      </w:r>
      <w:r w:rsidR="00B8374C" w:rsidRPr="008F34B3">
        <w:rPr>
          <w:rFonts w:ascii="Times New Roman" w:eastAsia="Calibri" w:hAnsi="Times New Roman" w:cs="Times New Roman"/>
          <w:kern w:val="2"/>
          <w:sz w:val="24"/>
          <w:szCs w:val="24"/>
          <w14:ligatures w14:val="standardContextual"/>
        </w:rPr>
        <w:t>aser</w:t>
      </w:r>
      <w:r w:rsidR="008F34B3" w:rsidRPr="008F34B3">
        <w:rPr>
          <w:rFonts w:ascii="Times New Roman" w:eastAsia="Calibri" w:hAnsi="Times New Roman" w:cs="Times New Roman"/>
          <w:kern w:val="2"/>
          <w:sz w:val="24"/>
          <w:szCs w:val="24"/>
          <w14:ligatures w14:val="standardContextual"/>
        </w:rPr>
        <w:t>, now incapa</w:t>
      </w:r>
      <w:r w:rsidR="00B8374C">
        <w:rPr>
          <w:rFonts w:ascii="Times New Roman" w:eastAsia="Calibri" w:hAnsi="Times New Roman" w:cs="Times New Roman"/>
          <w:kern w:val="2"/>
          <w:sz w:val="24"/>
          <w:szCs w:val="24"/>
          <w14:ligatures w14:val="standardContextual"/>
        </w:rPr>
        <w:t>citating the suspect. Once the T</w:t>
      </w:r>
      <w:r w:rsidR="00B8374C" w:rsidRPr="008F34B3">
        <w:rPr>
          <w:rFonts w:ascii="Times New Roman" w:eastAsia="Calibri" w:hAnsi="Times New Roman" w:cs="Times New Roman"/>
          <w:kern w:val="2"/>
          <w:sz w:val="24"/>
          <w:szCs w:val="24"/>
          <w14:ligatures w14:val="standardContextual"/>
        </w:rPr>
        <w:t>aser</w:t>
      </w:r>
      <w:r w:rsidR="008F34B3" w:rsidRPr="008F34B3">
        <w:rPr>
          <w:rFonts w:ascii="Times New Roman" w:eastAsia="Calibri" w:hAnsi="Times New Roman" w:cs="Times New Roman"/>
          <w:kern w:val="2"/>
          <w:sz w:val="24"/>
          <w:szCs w:val="24"/>
          <w14:ligatures w14:val="standardContextual"/>
        </w:rPr>
        <w:t xml:space="preserve"> is used, the assisting officer on the scene </w:t>
      </w:r>
      <w:r w:rsidR="008F34B3" w:rsidRPr="008F34B3">
        <w:rPr>
          <w:rFonts w:ascii="Times New Roman" w:eastAsia="Calibri" w:hAnsi="Times New Roman" w:cs="Times New Roman"/>
          <w:kern w:val="2"/>
          <w:sz w:val="24"/>
          <w:szCs w:val="24"/>
          <w14:ligatures w14:val="standardContextual"/>
        </w:rPr>
        <w:lastRenderedPageBreak/>
        <w:t>can place handcuffs on the suspect. After securing the suspect in handcuffs, the officer ceases all use of force and begins administering aid if necessary. The suspect cannot file a civil lawsuit against the officer for using force, including the Taser, because the level of force applied is considered reasonable for the situation. Additionally, case law has clearly established that the amount of force used was lawful based on several prior cases.</w:t>
      </w:r>
    </w:p>
    <w:p w14:paraId="4A612196" w14:textId="77777777" w:rsidR="00BA5CFD" w:rsidRPr="00BA5CFD" w:rsidRDefault="00BA5CFD" w:rsidP="00BA5CFD">
      <w:pPr>
        <w:spacing w:line="480" w:lineRule="auto"/>
        <w:ind w:firstLine="720"/>
        <w:contextualSpacing/>
        <w:rPr>
          <w:rFonts w:ascii="Times New Roman" w:eastAsia="Calibri" w:hAnsi="Times New Roman" w:cs="Times New Roman"/>
          <w:kern w:val="2"/>
          <w:sz w:val="24"/>
          <w:szCs w:val="24"/>
          <w14:ligatures w14:val="standardContextual"/>
        </w:rPr>
      </w:pPr>
      <w:r w:rsidRPr="00BA5CFD">
        <w:rPr>
          <w:rFonts w:ascii="Times New Roman" w:eastAsia="Calibri" w:hAnsi="Times New Roman" w:cs="Times New Roman"/>
          <w:kern w:val="2"/>
          <w:sz w:val="24"/>
          <w:szCs w:val="24"/>
          <w14:ligatures w14:val="standardContextual"/>
        </w:rPr>
        <w:t>In this scenario, after the suspect was placed in handcuffs, one officer began to repeatedly tase the individual, who was neither resisting nor fighting back. That same officer then walked over and kicked the suspect multiple times in the ribs, causing a fractured rib, all while the person was handcuffed. Given the officer's actions and the failure of the assisting officer to intervene when reasonable intervention was warranted, it is evident that both officers acted unlawfully. This conclusion is further supported by a similar prior case.</w:t>
      </w:r>
    </w:p>
    <w:p w14:paraId="7F6E6D39" w14:textId="6B3B4A8E" w:rsidR="00BA5CFD" w:rsidRPr="008F34B3" w:rsidRDefault="00BA5CFD" w:rsidP="00BA5CFD">
      <w:pPr>
        <w:spacing w:line="480" w:lineRule="auto"/>
        <w:ind w:firstLine="720"/>
        <w:contextualSpacing/>
        <w:rPr>
          <w:rFonts w:ascii="Times New Roman" w:eastAsia="Calibri" w:hAnsi="Times New Roman" w:cs="Times New Roman"/>
          <w:kern w:val="2"/>
          <w:sz w:val="24"/>
          <w:szCs w:val="24"/>
          <w14:ligatures w14:val="standardContextual"/>
        </w:rPr>
      </w:pPr>
      <w:r w:rsidRPr="00BA5CFD">
        <w:rPr>
          <w:rFonts w:ascii="Times New Roman" w:eastAsia="Calibri" w:hAnsi="Times New Roman" w:cs="Times New Roman"/>
          <w:kern w:val="2"/>
          <w:sz w:val="24"/>
          <w:szCs w:val="24"/>
          <w14:ligatures w14:val="standardContextual"/>
        </w:rPr>
        <w:t>As a result, they can no longer claim qualified immunity. Since the officer violated the suspect's Fourth Amendment rights, the individual has the right to file a Section 1983 civil lawsuit against both the officer for damages and the assisting officer for failing to intervene.</w:t>
      </w:r>
    </w:p>
    <w:p w14:paraId="3915B1C4" w14:textId="487F6877" w:rsidR="00510E99" w:rsidRPr="00A41C7E" w:rsidRDefault="00510E99" w:rsidP="00510E99">
      <w:pPr>
        <w:spacing w:line="480" w:lineRule="auto"/>
        <w:contextualSpacing/>
        <w:jc w:val="center"/>
        <w:rPr>
          <w:rFonts w:ascii="Times New Roman" w:eastAsia="Calibri" w:hAnsi="Times New Roman" w:cs="Times New Roman"/>
          <w:b/>
          <w:sz w:val="24"/>
          <w:szCs w:val="24"/>
        </w:rPr>
      </w:pPr>
      <w:r w:rsidRPr="00A41C7E">
        <w:rPr>
          <w:rFonts w:ascii="Times New Roman" w:eastAsia="Calibri" w:hAnsi="Times New Roman" w:cs="Times New Roman"/>
          <w:b/>
          <w:sz w:val="24"/>
          <w:szCs w:val="24"/>
        </w:rPr>
        <w:t>Changing the Police Culture</w:t>
      </w:r>
      <w:r w:rsidR="00B06A65" w:rsidRPr="00A41C7E">
        <w:rPr>
          <w:rFonts w:ascii="Times New Roman" w:eastAsia="Calibri" w:hAnsi="Times New Roman" w:cs="Times New Roman"/>
          <w:b/>
          <w:sz w:val="24"/>
          <w:szCs w:val="24"/>
        </w:rPr>
        <w:t xml:space="preserve"> </w:t>
      </w:r>
      <w:r w:rsidR="00A41C7E" w:rsidRPr="00A41C7E">
        <w:rPr>
          <w:rFonts w:ascii="Times New Roman" w:eastAsia="Calibri" w:hAnsi="Times New Roman" w:cs="Times New Roman"/>
          <w:b/>
          <w:sz w:val="24"/>
          <w:szCs w:val="24"/>
        </w:rPr>
        <w:t>through</w:t>
      </w:r>
      <w:r w:rsidR="00B06A65" w:rsidRPr="00A41C7E">
        <w:rPr>
          <w:rFonts w:ascii="Times New Roman" w:eastAsia="Calibri" w:hAnsi="Times New Roman" w:cs="Times New Roman"/>
          <w:b/>
          <w:sz w:val="24"/>
          <w:szCs w:val="24"/>
        </w:rPr>
        <w:t xml:space="preserve"> New Methods</w:t>
      </w:r>
    </w:p>
    <w:p w14:paraId="76B0796B" w14:textId="77777777" w:rsidR="0026250E" w:rsidRPr="0026250E" w:rsidRDefault="005F1090" w:rsidP="0026250E">
      <w:pPr>
        <w:spacing w:line="480" w:lineRule="auto"/>
        <w:contextualSpacing/>
        <w:rPr>
          <w:rFonts w:ascii="Times New Roman" w:eastAsia="Calibri" w:hAnsi="Times New Roman" w:cs="Times New Roman"/>
          <w:bCs/>
          <w:sz w:val="24"/>
          <w:szCs w:val="24"/>
        </w:rPr>
      </w:pPr>
      <w:r w:rsidRPr="00A41C7E">
        <w:rPr>
          <w:rFonts w:ascii="Times New Roman" w:eastAsia="Calibri" w:hAnsi="Times New Roman" w:cs="Times New Roman"/>
          <w:sz w:val="24"/>
          <w:szCs w:val="24"/>
        </w:rPr>
        <w:tab/>
      </w:r>
      <w:r w:rsidR="0026250E" w:rsidRPr="0026250E">
        <w:rPr>
          <w:rFonts w:ascii="Times New Roman" w:eastAsia="Calibri" w:hAnsi="Times New Roman" w:cs="Times New Roman"/>
          <w:sz w:val="24"/>
          <w:szCs w:val="24"/>
        </w:rPr>
        <w:t>Over the years, law enforcement has implemented various strategies to enhance the overall culture and establish a duty to intervene, which has significantly impacted both law enforcement and the rebuilding of public trust.</w:t>
      </w:r>
      <w:r w:rsidR="0026250E" w:rsidRPr="0026250E">
        <w:rPr>
          <w:rFonts w:ascii="Times New Roman" w:eastAsia="Calibri" w:hAnsi="Times New Roman" w:cs="Times New Roman"/>
          <w:bCs/>
          <w:sz w:val="24"/>
          <w:szCs w:val="24"/>
        </w:rPr>
        <w:tab/>
      </w:r>
    </w:p>
    <w:p w14:paraId="6B2EFD19" w14:textId="77777777" w:rsidR="0026250E" w:rsidRPr="0026250E" w:rsidRDefault="0026250E" w:rsidP="0026250E">
      <w:pPr>
        <w:spacing w:line="480" w:lineRule="auto"/>
        <w:ind w:firstLine="720"/>
        <w:contextualSpacing/>
        <w:rPr>
          <w:rFonts w:ascii="Times New Roman" w:eastAsia="Calibri" w:hAnsi="Times New Roman" w:cs="Times New Roman"/>
          <w:bCs/>
          <w:sz w:val="24"/>
          <w:szCs w:val="24"/>
        </w:rPr>
      </w:pPr>
      <w:r w:rsidRPr="0026250E">
        <w:rPr>
          <w:rFonts w:ascii="Times New Roman" w:eastAsia="Calibri" w:hAnsi="Times New Roman" w:cs="Times New Roman"/>
          <w:bCs/>
          <w:sz w:val="24"/>
          <w:szCs w:val="24"/>
        </w:rPr>
        <w:t xml:space="preserve">To establish a culture of integrity, every agency must implement policies regarding the duty to intervene and the duty to report. These policies should clearly outline when an officer is required to intervene by detailing the three elements of Section 1983 and setting a baseline standard for intervention. Additionally, the policy must provide clear guidelines on the actions to </w:t>
      </w:r>
      <w:r w:rsidRPr="0026250E">
        <w:rPr>
          <w:rFonts w:ascii="Times New Roman" w:eastAsia="Calibri" w:hAnsi="Times New Roman" w:cs="Times New Roman"/>
          <w:bCs/>
          <w:sz w:val="24"/>
          <w:szCs w:val="24"/>
        </w:rPr>
        <w:lastRenderedPageBreak/>
        <w:t>be taken after an intervention, such as reporting the incident to an immediate supervisor, and specify the measures the supervisor must follow upon receiving the report.</w:t>
      </w:r>
    </w:p>
    <w:p w14:paraId="04B09269" w14:textId="77777777" w:rsidR="0026250E" w:rsidRPr="0026250E" w:rsidRDefault="0026250E" w:rsidP="0026250E">
      <w:pPr>
        <w:spacing w:line="480" w:lineRule="auto"/>
        <w:ind w:firstLine="720"/>
        <w:contextualSpacing/>
        <w:rPr>
          <w:rFonts w:ascii="Times New Roman" w:eastAsia="Calibri" w:hAnsi="Times New Roman" w:cs="Times New Roman"/>
          <w:bCs/>
          <w:sz w:val="24"/>
          <w:szCs w:val="24"/>
        </w:rPr>
      </w:pPr>
      <w:r w:rsidRPr="0026250E">
        <w:rPr>
          <w:rFonts w:ascii="Times New Roman" w:eastAsia="Calibri" w:hAnsi="Times New Roman" w:cs="Times New Roman"/>
          <w:bCs/>
          <w:sz w:val="24"/>
          <w:szCs w:val="24"/>
        </w:rPr>
        <w:t xml:space="preserve">The policy must also explicitly state that no retaliation can occur against the reporting officer, ensuring their protection, and outline disciplinary actions if such retaliation is found to be true. </w:t>
      </w:r>
    </w:p>
    <w:p w14:paraId="21F4ECA7" w14:textId="567D85D5" w:rsidR="00510E99" w:rsidRPr="0026250E" w:rsidRDefault="007A3C0B" w:rsidP="0060776D">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bCs/>
          <w:sz w:val="24"/>
          <w:szCs w:val="24"/>
        </w:rPr>
        <w:t>The Brennan Center for Justice found that s</w:t>
      </w:r>
      <w:r w:rsidR="0026250E" w:rsidRPr="0026250E">
        <w:rPr>
          <w:rFonts w:ascii="Times New Roman" w:eastAsia="Calibri" w:hAnsi="Times New Roman" w:cs="Times New Roman"/>
          <w:bCs/>
          <w:sz w:val="24"/>
          <w:szCs w:val="24"/>
        </w:rPr>
        <w:t xml:space="preserve">ince the death of George Floyd, 12 states and Washington, D.C. have enacted laws requiring law enforcement officers to intervene in cases of excessive or illegal force or misconduct, with penalties for failing to do so, ranging from discretionary decertification to criminal liability. Furthermore, all but one of these states </w:t>
      </w:r>
      <w:r w:rsidR="0060776D">
        <w:rPr>
          <w:rFonts w:ascii="Times New Roman" w:eastAsia="Calibri" w:hAnsi="Times New Roman" w:cs="Times New Roman"/>
          <w:bCs/>
          <w:sz w:val="24"/>
          <w:szCs w:val="24"/>
        </w:rPr>
        <w:t>mandate</w:t>
      </w:r>
      <w:r w:rsidR="0026250E" w:rsidRPr="0026250E">
        <w:rPr>
          <w:rFonts w:ascii="Times New Roman" w:eastAsia="Calibri" w:hAnsi="Times New Roman" w:cs="Times New Roman"/>
          <w:bCs/>
          <w:sz w:val="24"/>
          <w:szCs w:val="24"/>
        </w:rPr>
        <w:t xml:space="preserve"> that officers report excessive force or misconduct to their supervisors. As of now, 72 of the nation’s 100 largest police agencies have adopted </w:t>
      </w:r>
      <w:r w:rsidR="0060776D">
        <w:rPr>
          <w:rFonts w:ascii="Times New Roman" w:eastAsia="Calibri" w:hAnsi="Times New Roman" w:cs="Times New Roman"/>
          <w:bCs/>
          <w:sz w:val="24"/>
          <w:szCs w:val="24"/>
        </w:rPr>
        <w:t>duty-to-intervene</w:t>
      </w:r>
      <w:r w:rsidR="00323741">
        <w:rPr>
          <w:rFonts w:ascii="Times New Roman" w:eastAsia="Calibri" w:hAnsi="Times New Roman" w:cs="Times New Roman"/>
          <w:bCs/>
          <w:sz w:val="24"/>
          <w:szCs w:val="24"/>
        </w:rPr>
        <w:t xml:space="preserve"> policies</w:t>
      </w:r>
      <w:r w:rsidR="0026250E" w:rsidRPr="0026250E">
        <w:rPr>
          <w:rFonts w:ascii="Times New Roman" w:eastAsia="Calibri" w:hAnsi="Times New Roman" w:cs="Times New Roman"/>
          <w:bCs/>
          <w:sz w:val="24"/>
          <w:szCs w:val="24"/>
        </w:rPr>
        <w:t xml:space="preserve"> </w:t>
      </w:r>
      <w:sdt>
        <w:sdtPr>
          <w:rPr>
            <w:rFonts w:ascii="Times New Roman" w:eastAsia="Calibri" w:hAnsi="Times New Roman" w:cs="Times New Roman"/>
            <w:bCs/>
            <w:sz w:val="24"/>
            <w:szCs w:val="24"/>
          </w:rPr>
          <w:id w:val="331797555"/>
          <w:citation/>
        </w:sdtPr>
        <w:sdtContent>
          <w:r w:rsidR="002B5A57">
            <w:rPr>
              <w:rFonts w:ascii="Times New Roman" w:eastAsia="Calibri" w:hAnsi="Times New Roman" w:cs="Times New Roman"/>
              <w:bCs/>
              <w:sz w:val="24"/>
              <w:szCs w:val="24"/>
            </w:rPr>
            <w:fldChar w:fldCharType="begin"/>
          </w:r>
          <w:r w:rsidR="002B5A57">
            <w:rPr>
              <w:rFonts w:ascii="Times New Roman" w:eastAsia="Calibri" w:hAnsi="Times New Roman" w:cs="Times New Roman"/>
              <w:bCs/>
              <w:sz w:val="24"/>
              <w:szCs w:val="24"/>
            </w:rPr>
            <w:instrText xml:space="preserve"> CITATION Sub21 \l 1033 </w:instrText>
          </w:r>
          <w:r w:rsidR="002B5A57">
            <w:rPr>
              <w:rFonts w:ascii="Times New Roman" w:eastAsia="Calibri" w:hAnsi="Times New Roman" w:cs="Times New Roman"/>
              <w:bCs/>
              <w:sz w:val="24"/>
              <w:szCs w:val="24"/>
            </w:rPr>
            <w:fldChar w:fldCharType="separate"/>
          </w:r>
          <w:r w:rsidR="002B5A57" w:rsidRPr="002B5A57">
            <w:rPr>
              <w:rFonts w:ascii="Times New Roman" w:eastAsia="Calibri" w:hAnsi="Times New Roman" w:cs="Times New Roman"/>
              <w:noProof/>
              <w:sz w:val="24"/>
              <w:szCs w:val="24"/>
            </w:rPr>
            <w:t>(Subramanian &amp; Arzy, 2021)</w:t>
          </w:r>
          <w:r w:rsidR="002B5A57">
            <w:rPr>
              <w:rFonts w:ascii="Times New Roman" w:eastAsia="Calibri" w:hAnsi="Times New Roman" w:cs="Times New Roman"/>
              <w:bCs/>
              <w:sz w:val="24"/>
              <w:szCs w:val="24"/>
            </w:rPr>
            <w:fldChar w:fldCharType="end"/>
          </w:r>
        </w:sdtContent>
      </w:sdt>
      <w:r w:rsidR="00323741">
        <w:rPr>
          <w:rFonts w:ascii="Times New Roman" w:eastAsia="Calibri" w:hAnsi="Times New Roman" w:cs="Times New Roman"/>
          <w:bCs/>
          <w:sz w:val="24"/>
          <w:szCs w:val="24"/>
        </w:rPr>
        <w:t>.</w:t>
      </w:r>
    </w:p>
    <w:p w14:paraId="2792AD56" w14:textId="19E90B39" w:rsidR="00102C1A" w:rsidRDefault="00510E99" w:rsidP="0060776D">
      <w:pPr>
        <w:pStyle w:val="NormalWeb"/>
        <w:spacing w:after="0" w:line="480" w:lineRule="auto"/>
        <w:rPr>
          <w:bCs/>
        </w:rPr>
      </w:pPr>
      <w:r w:rsidRPr="00A41C7E">
        <w:rPr>
          <w:rFonts w:eastAsia="Calibri"/>
          <w:bCs/>
        </w:rPr>
        <w:tab/>
      </w:r>
      <w:r w:rsidR="004A0652" w:rsidRPr="00A41C7E">
        <w:rPr>
          <w:rFonts w:eastAsia="Calibri"/>
          <w:bCs/>
        </w:rPr>
        <w:t xml:space="preserve"> </w:t>
      </w:r>
      <w:r w:rsidR="0060776D" w:rsidRPr="0060776D">
        <w:rPr>
          <w:bCs/>
        </w:rPr>
        <w:t>The next important step is implementing proper training on the duty to intervene at every police academy across the country. This training should encompass not only the duty to intervene but also educate recruits about constitutional rights and Section 1983, which outlines the consequences of failing to take action. Additionally, each academy should conduct realistic practical training scenarios that emphasize moral courage and the importance of actively intervening in critical situations.</w:t>
      </w:r>
    </w:p>
    <w:p w14:paraId="148384D2" w14:textId="30C6295E" w:rsidR="0060776D" w:rsidRPr="0060776D" w:rsidRDefault="0060776D" w:rsidP="0060776D">
      <w:pPr>
        <w:pStyle w:val="NormalWeb"/>
        <w:spacing w:after="0" w:line="480" w:lineRule="auto"/>
        <w:ind w:firstLine="720"/>
        <w:rPr>
          <w:rFonts w:eastAsia="Times New Roman"/>
          <w:bCs/>
        </w:rPr>
      </w:pPr>
      <w:r w:rsidRPr="0060776D">
        <w:rPr>
          <w:rFonts w:eastAsia="Times New Roman"/>
          <w:bCs/>
        </w:rPr>
        <w:t>In addition to completing police academies, every certified officer should undertake annual training on the duty to intervene. This requirement is established by Rule 1002, Act 792 of 2021, which mandates that law enforcement officers compl</w:t>
      </w:r>
      <w:r w:rsidR="00BA5CFD">
        <w:rPr>
          <w:rFonts w:eastAsia="Times New Roman"/>
          <w:bCs/>
        </w:rPr>
        <w:t xml:space="preserve">ete duty to </w:t>
      </w:r>
      <w:r w:rsidRPr="0060776D">
        <w:rPr>
          <w:rFonts w:eastAsia="Times New Roman"/>
          <w:bCs/>
        </w:rPr>
        <w:t>intervene training each year</w:t>
      </w:r>
      <w:r w:rsidR="002B5A57">
        <w:rPr>
          <w:rFonts w:eastAsia="Times New Roman"/>
          <w:bCs/>
        </w:rPr>
        <w:t xml:space="preserve"> </w:t>
      </w:r>
      <w:sdt>
        <w:sdtPr>
          <w:rPr>
            <w:rFonts w:eastAsia="Times New Roman"/>
            <w:bCs/>
          </w:rPr>
          <w:id w:val="-1470126680"/>
          <w:citation/>
        </w:sdtPr>
        <w:sdtContent>
          <w:r w:rsidR="002B5A57">
            <w:rPr>
              <w:rFonts w:eastAsia="Times New Roman"/>
              <w:bCs/>
            </w:rPr>
            <w:fldChar w:fldCharType="begin"/>
          </w:r>
          <w:r w:rsidR="002B5A57">
            <w:rPr>
              <w:rFonts w:eastAsia="Times New Roman"/>
              <w:bCs/>
            </w:rPr>
            <w:instrText xml:space="preserve"> CITATION Com17 \l 1033 </w:instrText>
          </w:r>
          <w:r w:rsidR="002B5A57">
            <w:rPr>
              <w:rFonts w:eastAsia="Times New Roman"/>
              <w:bCs/>
            </w:rPr>
            <w:fldChar w:fldCharType="separate"/>
          </w:r>
          <w:r w:rsidR="002B5A57" w:rsidRPr="002B5A57">
            <w:rPr>
              <w:rFonts w:eastAsia="Times New Roman"/>
              <w:noProof/>
            </w:rPr>
            <w:t>(Commission on Law Enforcement Standards and Training (CLEST), 2017)</w:t>
          </w:r>
          <w:r w:rsidR="002B5A57">
            <w:rPr>
              <w:rFonts w:eastAsia="Times New Roman"/>
              <w:bCs/>
            </w:rPr>
            <w:fldChar w:fldCharType="end"/>
          </w:r>
        </w:sdtContent>
      </w:sdt>
      <w:r w:rsidR="00323741">
        <w:rPr>
          <w:rFonts w:eastAsia="Times New Roman"/>
          <w:bCs/>
        </w:rPr>
        <w:t>.</w:t>
      </w:r>
      <w:r w:rsidRPr="0060776D">
        <w:rPr>
          <w:rFonts w:eastAsia="Times New Roman"/>
          <w:bCs/>
        </w:rPr>
        <w:t xml:space="preserve"> </w:t>
      </w:r>
    </w:p>
    <w:p w14:paraId="3A481C43" w14:textId="3D3011E5" w:rsidR="0060776D" w:rsidRPr="0060776D" w:rsidRDefault="0060776D" w:rsidP="0060776D">
      <w:pPr>
        <w:pStyle w:val="NormalWeb"/>
        <w:spacing w:after="0" w:line="480" w:lineRule="auto"/>
        <w:ind w:firstLine="720"/>
        <w:rPr>
          <w:rFonts w:eastAsia="Times New Roman"/>
        </w:rPr>
      </w:pPr>
      <w:r w:rsidRPr="0060776D">
        <w:rPr>
          <w:rFonts w:eastAsia="Times New Roman"/>
          <w:bCs/>
        </w:rPr>
        <w:lastRenderedPageBreak/>
        <w:t>Furthermore, supervisors should receive additional training to understand their responsibilities in cases of reported or discovered misconduct. This training should also encompass employee evaluations, as supervisors can be held accountable for their assessments, as demonstrated in Gutierrez-Rodriguez v. Cartagena (1989).</w:t>
      </w:r>
    </w:p>
    <w:p w14:paraId="56F3C7D9" w14:textId="77777777" w:rsidR="0011075B" w:rsidRPr="0011075B" w:rsidRDefault="00510E99" w:rsidP="0011075B">
      <w:pPr>
        <w:spacing w:line="480" w:lineRule="auto"/>
        <w:contextualSpacing/>
        <w:rPr>
          <w:rFonts w:ascii="Times New Roman" w:eastAsia="Calibri" w:hAnsi="Times New Roman" w:cs="Times New Roman"/>
          <w:bCs/>
          <w:sz w:val="24"/>
          <w:szCs w:val="24"/>
        </w:rPr>
      </w:pPr>
      <w:r w:rsidRPr="00A41C7E">
        <w:rPr>
          <w:rFonts w:ascii="Times New Roman" w:eastAsia="Calibri" w:hAnsi="Times New Roman" w:cs="Times New Roman"/>
          <w:bCs/>
          <w:sz w:val="24"/>
          <w:szCs w:val="24"/>
        </w:rPr>
        <w:tab/>
      </w:r>
      <w:r w:rsidR="0011075B" w:rsidRPr="0011075B">
        <w:rPr>
          <w:rFonts w:ascii="Times New Roman" w:eastAsia="Calibri" w:hAnsi="Times New Roman" w:cs="Times New Roman"/>
          <w:bCs/>
          <w:sz w:val="24"/>
          <w:szCs w:val="24"/>
        </w:rPr>
        <w:t>As a supervisor, their role is essential in fostering a culture of acceptable peer intervention within their agencies. They achieve this by providing guidance and mentorship, setting clear standards, holding everyone equally accountable, and protecting those who bravely take action and speak up. This not only safeguards individual officers but also protects the department and the citizens they are sworn to serve.</w:t>
      </w:r>
    </w:p>
    <w:p w14:paraId="257586DE" w14:textId="1A96C047" w:rsidR="00510E99" w:rsidRDefault="0011075B" w:rsidP="0011075B">
      <w:pPr>
        <w:spacing w:line="480" w:lineRule="auto"/>
        <w:ind w:firstLine="720"/>
        <w:contextualSpacing/>
        <w:rPr>
          <w:rFonts w:ascii="Times New Roman" w:eastAsia="Calibri" w:hAnsi="Times New Roman" w:cs="Times New Roman"/>
          <w:bCs/>
          <w:sz w:val="24"/>
          <w:szCs w:val="24"/>
        </w:rPr>
      </w:pPr>
      <w:r w:rsidRPr="0011075B">
        <w:rPr>
          <w:rFonts w:ascii="Times New Roman" w:eastAsia="Calibri" w:hAnsi="Times New Roman" w:cs="Times New Roman"/>
          <w:bCs/>
          <w:sz w:val="24"/>
          <w:szCs w:val="24"/>
        </w:rPr>
        <w:t>Supervisors should encourage all officers to take action and report officer misconduct, ensuring that those who do so are shielded from any form of retaliation. They play a crucial role in identifying officers at risk of misconduct or poor performance and intervening early to prevent these undesirable outcomes. With the aid of advancing technology and software, such as body-worn cameras and early intervention systems, leadership can more effectively recognize officers who may need support.</w:t>
      </w:r>
    </w:p>
    <w:p w14:paraId="0F7CA21B" w14:textId="18537AD1" w:rsidR="00890A2B" w:rsidRDefault="00890A2B" w:rsidP="00890A2B">
      <w:pPr>
        <w:spacing w:line="480" w:lineRule="auto"/>
        <w:ind w:firstLine="720"/>
        <w:contextualSpacing/>
        <w:rPr>
          <w:rFonts w:ascii="Times New Roman" w:eastAsia="Calibri" w:hAnsi="Times New Roman" w:cs="Times New Roman"/>
          <w:bCs/>
          <w:sz w:val="24"/>
          <w:szCs w:val="24"/>
        </w:rPr>
      </w:pPr>
      <w:r w:rsidRPr="00890A2B">
        <w:rPr>
          <w:rFonts w:ascii="Times New Roman" w:eastAsia="Calibri" w:hAnsi="Times New Roman" w:cs="Times New Roman"/>
          <w:bCs/>
          <w:sz w:val="24"/>
          <w:szCs w:val="24"/>
        </w:rPr>
        <w:t>Body-worn cameras</w:t>
      </w:r>
      <w:r w:rsidR="00BA5CFD">
        <w:rPr>
          <w:rFonts w:ascii="Times New Roman" w:eastAsia="Calibri" w:hAnsi="Times New Roman" w:cs="Times New Roman"/>
          <w:bCs/>
          <w:sz w:val="24"/>
          <w:szCs w:val="24"/>
        </w:rPr>
        <w:t xml:space="preserve"> (BWC)</w:t>
      </w:r>
      <w:r w:rsidRPr="00890A2B">
        <w:rPr>
          <w:rFonts w:ascii="Times New Roman" w:eastAsia="Calibri" w:hAnsi="Times New Roman" w:cs="Times New Roman"/>
          <w:bCs/>
          <w:sz w:val="24"/>
          <w:szCs w:val="24"/>
        </w:rPr>
        <w:t xml:space="preserve"> offer several potential benefits, including improved transparency and accountability. They provide video footage of interactions between officers and the community, which can clarify the nature of events and support the accounts given by both officers and residents. Additionally, these </w:t>
      </w:r>
      <w:r w:rsidR="00BA5CFD">
        <w:rPr>
          <w:rFonts w:ascii="Times New Roman" w:eastAsia="Calibri" w:hAnsi="Times New Roman" w:cs="Times New Roman"/>
          <w:bCs/>
          <w:sz w:val="24"/>
          <w:szCs w:val="24"/>
        </w:rPr>
        <w:t>(BWCs) s</w:t>
      </w:r>
      <w:r w:rsidRPr="00890A2B">
        <w:rPr>
          <w:rFonts w:ascii="Times New Roman" w:eastAsia="Calibri" w:hAnsi="Times New Roman" w:cs="Times New Roman"/>
          <w:bCs/>
          <w:sz w:val="24"/>
          <w:szCs w:val="24"/>
        </w:rPr>
        <w:t xml:space="preserve">can </w:t>
      </w:r>
      <w:proofErr w:type="gramStart"/>
      <w:r w:rsidRPr="00890A2B">
        <w:rPr>
          <w:rFonts w:ascii="Times New Roman" w:eastAsia="Calibri" w:hAnsi="Times New Roman" w:cs="Times New Roman"/>
          <w:bCs/>
          <w:sz w:val="24"/>
          <w:szCs w:val="24"/>
        </w:rPr>
        <w:t>promote</w:t>
      </w:r>
      <w:proofErr w:type="gramEnd"/>
      <w:r w:rsidRPr="00890A2B">
        <w:rPr>
          <w:rFonts w:ascii="Times New Roman" w:eastAsia="Calibri" w:hAnsi="Times New Roman" w:cs="Times New Roman"/>
          <w:bCs/>
          <w:sz w:val="24"/>
          <w:szCs w:val="24"/>
        </w:rPr>
        <w:t xml:space="preserve"> increased civility, helping to prevent situations from escalating to the point where force is necessary and improving overall interactions between officers and citizens. They also facilitate quicker resolutions of citizen complaints and lawsuits that allege excessive use of force or ot</w:t>
      </w:r>
      <w:r w:rsidR="00323741">
        <w:rPr>
          <w:rFonts w:ascii="Times New Roman" w:eastAsia="Calibri" w:hAnsi="Times New Roman" w:cs="Times New Roman"/>
          <w:bCs/>
          <w:sz w:val="24"/>
          <w:szCs w:val="24"/>
        </w:rPr>
        <w:t>her forms of officer misconduct</w:t>
      </w:r>
      <w:r w:rsidRPr="00890A2B">
        <w:rPr>
          <w:rFonts w:ascii="Times New Roman" w:eastAsia="Calibri" w:hAnsi="Times New Roman" w:cs="Times New Roman"/>
          <w:bCs/>
          <w:sz w:val="24"/>
          <w:szCs w:val="24"/>
        </w:rPr>
        <w:t xml:space="preserve"> </w:t>
      </w:r>
      <w:sdt>
        <w:sdtPr>
          <w:rPr>
            <w:rFonts w:ascii="Times New Roman" w:eastAsia="Calibri" w:hAnsi="Times New Roman" w:cs="Times New Roman"/>
            <w:bCs/>
            <w:sz w:val="24"/>
            <w:szCs w:val="24"/>
          </w:rPr>
          <w:id w:val="582577367"/>
          <w:citation/>
        </w:sdtPr>
        <w:sdtContent>
          <w:r w:rsidR="002B5A57">
            <w:rPr>
              <w:rFonts w:ascii="Times New Roman" w:eastAsia="Calibri" w:hAnsi="Times New Roman" w:cs="Times New Roman"/>
              <w:bCs/>
              <w:sz w:val="24"/>
              <w:szCs w:val="24"/>
            </w:rPr>
            <w:fldChar w:fldCharType="begin"/>
          </w:r>
          <w:r w:rsidR="002B5A57">
            <w:rPr>
              <w:rFonts w:ascii="Times New Roman" w:eastAsia="Calibri" w:hAnsi="Times New Roman" w:cs="Times New Roman"/>
              <w:bCs/>
              <w:sz w:val="24"/>
              <w:szCs w:val="24"/>
            </w:rPr>
            <w:instrText xml:space="preserve"> CITATION Cha18 \l 1033 </w:instrText>
          </w:r>
          <w:r w:rsidR="002B5A57">
            <w:rPr>
              <w:rFonts w:ascii="Times New Roman" w:eastAsia="Calibri" w:hAnsi="Times New Roman" w:cs="Times New Roman"/>
              <w:bCs/>
              <w:sz w:val="24"/>
              <w:szCs w:val="24"/>
            </w:rPr>
            <w:fldChar w:fldCharType="separate"/>
          </w:r>
          <w:r w:rsidR="002B5A57" w:rsidRPr="002B5A57">
            <w:rPr>
              <w:rFonts w:ascii="Times New Roman" w:eastAsia="Calibri" w:hAnsi="Times New Roman" w:cs="Times New Roman"/>
              <w:noProof/>
              <w:sz w:val="24"/>
              <w:szCs w:val="24"/>
            </w:rPr>
            <w:t>(Chapman, 2018)</w:t>
          </w:r>
          <w:r w:rsidR="002B5A57">
            <w:rPr>
              <w:rFonts w:ascii="Times New Roman" w:eastAsia="Calibri" w:hAnsi="Times New Roman" w:cs="Times New Roman"/>
              <w:bCs/>
              <w:sz w:val="24"/>
              <w:szCs w:val="24"/>
            </w:rPr>
            <w:fldChar w:fldCharType="end"/>
          </w:r>
        </w:sdtContent>
      </w:sdt>
      <w:r w:rsidR="00323741">
        <w:rPr>
          <w:rFonts w:ascii="Times New Roman" w:eastAsia="Calibri" w:hAnsi="Times New Roman" w:cs="Times New Roman"/>
          <w:bCs/>
          <w:sz w:val="24"/>
          <w:szCs w:val="24"/>
        </w:rPr>
        <w:t>.</w:t>
      </w:r>
    </w:p>
    <w:p w14:paraId="454C211B" w14:textId="2FF40A2B" w:rsidR="00890A2B" w:rsidRDefault="00890A2B" w:rsidP="00890A2B">
      <w:pPr>
        <w:spacing w:line="480" w:lineRule="auto"/>
        <w:ind w:firstLine="720"/>
        <w:contextualSpacing/>
        <w:rPr>
          <w:rFonts w:ascii="Times New Roman" w:eastAsia="Calibri" w:hAnsi="Times New Roman" w:cs="Times New Roman"/>
          <w:bCs/>
          <w:sz w:val="24"/>
          <w:szCs w:val="24"/>
        </w:rPr>
      </w:pPr>
      <w:r w:rsidRPr="00890A2B">
        <w:rPr>
          <w:rFonts w:ascii="Times New Roman" w:eastAsia="Calibri" w:hAnsi="Times New Roman" w:cs="Times New Roman"/>
          <w:bCs/>
          <w:sz w:val="24"/>
          <w:szCs w:val="24"/>
        </w:rPr>
        <w:lastRenderedPageBreak/>
        <w:t>Agencies that utilize (BWCs) have the capability to require supervisors to conduct random audits of BWC footage. Each month, supervisors review a designated number of recordings from each officer. This process ensures that officers' actions comply with laws, policies, and procedures. It allows supervisors to intervene when violations are identified and to recognize officers whose performance is satisfactory or even exceptional.</w:t>
      </w:r>
    </w:p>
    <w:p w14:paraId="1C8925CE" w14:textId="77777777" w:rsidR="00890A2B" w:rsidRPr="00890A2B" w:rsidRDefault="00890A2B" w:rsidP="00890A2B">
      <w:pPr>
        <w:spacing w:line="480" w:lineRule="auto"/>
        <w:ind w:firstLine="720"/>
        <w:contextualSpacing/>
        <w:rPr>
          <w:rFonts w:ascii="Times New Roman" w:eastAsia="Calibri" w:hAnsi="Times New Roman" w:cs="Times New Roman"/>
          <w:bCs/>
          <w:sz w:val="24"/>
          <w:szCs w:val="24"/>
        </w:rPr>
      </w:pPr>
      <w:r w:rsidRPr="00890A2B">
        <w:rPr>
          <w:rFonts w:ascii="Times New Roman" w:eastAsia="Calibri" w:hAnsi="Times New Roman" w:cs="Times New Roman"/>
          <w:bCs/>
          <w:sz w:val="24"/>
          <w:szCs w:val="24"/>
        </w:rPr>
        <w:t>Supervisors are tasked with a considerable number of responsibilities during each shift. These include monitoring calls for service, reviewing reports, investigating complaints, scheduling, and handling phone calls from both officers and citizens. Additionally, they must respond to calls and manage many other duties.</w:t>
      </w:r>
    </w:p>
    <w:p w14:paraId="4539ADC3" w14:textId="30F52897" w:rsidR="00890A2B" w:rsidRPr="00A41C7E" w:rsidRDefault="00890A2B" w:rsidP="00890A2B">
      <w:pPr>
        <w:spacing w:line="480" w:lineRule="auto"/>
        <w:ind w:firstLine="720"/>
        <w:contextualSpacing/>
        <w:rPr>
          <w:rFonts w:ascii="Times New Roman" w:eastAsia="Calibri" w:hAnsi="Times New Roman" w:cs="Times New Roman"/>
          <w:bCs/>
          <w:sz w:val="24"/>
          <w:szCs w:val="24"/>
        </w:rPr>
      </w:pPr>
      <w:r w:rsidRPr="00890A2B">
        <w:rPr>
          <w:rFonts w:ascii="Times New Roman" w:eastAsia="Calibri" w:hAnsi="Times New Roman" w:cs="Times New Roman"/>
          <w:bCs/>
          <w:sz w:val="24"/>
          <w:szCs w:val="24"/>
        </w:rPr>
        <w:t>Beyond their regular tasks, supervisors also need to identify signs of performance issues among officers and ensure that their actions align with departmental policies, as well as state and federal laws. To aid in recognizing potential problems, supervisors can utilize an early intervention system. This system provides agency leadership with direct access to centralized data that highlights specific pre-set indicators that the agency wishes to track.</w:t>
      </w:r>
    </w:p>
    <w:p w14:paraId="782D043D" w14:textId="4C2C88A1" w:rsidR="00510E99" w:rsidRDefault="00890A2B" w:rsidP="00510E99">
      <w:pPr>
        <w:spacing w:line="480" w:lineRule="auto"/>
        <w:ind w:firstLine="720"/>
        <w:contextualSpacing/>
        <w:rPr>
          <w:rFonts w:ascii="Times New Roman" w:eastAsia="Calibri" w:hAnsi="Times New Roman" w:cs="Times New Roman"/>
          <w:bCs/>
          <w:sz w:val="24"/>
          <w:szCs w:val="24"/>
        </w:rPr>
      </w:pPr>
      <w:r w:rsidRPr="00A41C7E">
        <w:rPr>
          <w:rFonts w:ascii="Times New Roman" w:hAnsi="Times New Roman" w:cs="Times New Roman"/>
          <w:color w:val="1B1B1B"/>
          <w:sz w:val="24"/>
          <w:szCs w:val="24"/>
          <w:shd w:val="clear" w:color="auto" w:fill="FFFFFF"/>
        </w:rPr>
        <w:t xml:space="preserve"> </w:t>
      </w:r>
      <w:r w:rsidR="00227583" w:rsidRPr="00A41C7E">
        <w:rPr>
          <w:rFonts w:ascii="Times New Roman" w:eastAsia="Calibri" w:hAnsi="Times New Roman" w:cs="Times New Roman"/>
          <w:bCs/>
          <w:sz w:val="24"/>
          <w:szCs w:val="24"/>
        </w:rPr>
        <w:t>Early Intervention</w:t>
      </w:r>
      <w:r w:rsidR="00966B32">
        <w:rPr>
          <w:rFonts w:ascii="Times New Roman" w:eastAsia="Calibri" w:hAnsi="Times New Roman" w:cs="Times New Roman"/>
          <w:bCs/>
          <w:sz w:val="24"/>
          <w:szCs w:val="24"/>
        </w:rPr>
        <w:t xml:space="preserve"> (EI)</w:t>
      </w:r>
      <w:r w:rsidR="00227583" w:rsidRPr="00A41C7E">
        <w:rPr>
          <w:rFonts w:ascii="Times New Roman" w:eastAsia="Calibri" w:hAnsi="Times New Roman" w:cs="Times New Roman"/>
          <w:bCs/>
          <w:sz w:val="24"/>
          <w:szCs w:val="24"/>
        </w:rPr>
        <w:t xml:space="preserve"> systems are a data driven management tool that alerts management to officers who seem to be having performance problems. Generally, in an EI system, information about performance is entered into a computerized database; such information usually includes use-of-force reports, citizen complaints, and officer involvement in civil litigation, resisting arrest charges, and other performance indicators. The system alerts management when certain officers are having problems with citizens so that interventions may be undertaken before major problems occur and before any type of formal d</w:t>
      </w:r>
      <w:r w:rsidR="00323741">
        <w:rPr>
          <w:rFonts w:ascii="Times New Roman" w:eastAsia="Calibri" w:hAnsi="Times New Roman" w:cs="Times New Roman"/>
          <w:bCs/>
          <w:sz w:val="24"/>
          <w:szCs w:val="24"/>
        </w:rPr>
        <w:t>isciplinary action is required</w:t>
      </w:r>
      <w:r w:rsidR="00227583" w:rsidRPr="00A41C7E">
        <w:rPr>
          <w:rFonts w:ascii="Times New Roman" w:eastAsia="Calibri" w:hAnsi="Times New Roman" w:cs="Times New Roman"/>
          <w:bCs/>
          <w:sz w:val="24"/>
          <w:szCs w:val="24"/>
        </w:rPr>
        <w:t xml:space="preserve"> </w:t>
      </w:r>
      <w:sdt>
        <w:sdtPr>
          <w:rPr>
            <w:rFonts w:ascii="Times New Roman" w:eastAsia="Calibri" w:hAnsi="Times New Roman" w:cs="Times New Roman"/>
            <w:bCs/>
            <w:sz w:val="24"/>
            <w:szCs w:val="24"/>
          </w:rPr>
          <w:id w:val="1075254036"/>
          <w:citation/>
        </w:sdtPr>
        <w:sdtContent>
          <w:r w:rsidR="00227583" w:rsidRPr="00A41C7E">
            <w:rPr>
              <w:rFonts w:ascii="Times New Roman" w:eastAsia="Calibri" w:hAnsi="Times New Roman" w:cs="Times New Roman"/>
              <w:bCs/>
              <w:sz w:val="24"/>
              <w:szCs w:val="24"/>
            </w:rPr>
            <w:fldChar w:fldCharType="begin"/>
          </w:r>
          <w:r w:rsidR="00227583" w:rsidRPr="00A41C7E">
            <w:rPr>
              <w:rFonts w:ascii="Times New Roman" w:eastAsia="Calibri" w:hAnsi="Times New Roman" w:cs="Times New Roman"/>
              <w:bCs/>
              <w:sz w:val="24"/>
              <w:szCs w:val="24"/>
            </w:rPr>
            <w:instrText xml:space="preserve"> CITATION Wal03 \l 1033 </w:instrText>
          </w:r>
          <w:r w:rsidR="00227583" w:rsidRPr="00A41C7E">
            <w:rPr>
              <w:rFonts w:ascii="Times New Roman" w:eastAsia="Calibri" w:hAnsi="Times New Roman" w:cs="Times New Roman"/>
              <w:bCs/>
              <w:sz w:val="24"/>
              <w:szCs w:val="24"/>
            </w:rPr>
            <w:fldChar w:fldCharType="separate"/>
          </w:r>
          <w:r w:rsidR="00227583" w:rsidRPr="00A41C7E">
            <w:rPr>
              <w:rFonts w:ascii="Times New Roman" w:eastAsia="Calibri" w:hAnsi="Times New Roman" w:cs="Times New Roman"/>
              <w:noProof/>
              <w:sz w:val="24"/>
              <w:szCs w:val="24"/>
            </w:rPr>
            <w:t>(Walker, 2003)</w:t>
          </w:r>
          <w:r w:rsidR="00227583" w:rsidRPr="00A41C7E">
            <w:rPr>
              <w:rFonts w:ascii="Times New Roman" w:eastAsia="Calibri" w:hAnsi="Times New Roman" w:cs="Times New Roman"/>
              <w:bCs/>
              <w:sz w:val="24"/>
              <w:szCs w:val="24"/>
            </w:rPr>
            <w:fldChar w:fldCharType="end"/>
          </w:r>
        </w:sdtContent>
      </w:sdt>
      <w:r w:rsidR="00323741">
        <w:rPr>
          <w:rFonts w:ascii="Times New Roman" w:eastAsia="Calibri" w:hAnsi="Times New Roman" w:cs="Times New Roman"/>
          <w:bCs/>
          <w:sz w:val="24"/>
          <w:szCs w:val="24"/>
        </w:rPr>
        <w:t>.</w:t>
      </w:r>
      <w:r w:rsidR="00510E99" w:rsidRPr="00A41C7E">
        <w:rPr>
          <w:rFonts w:ascii="Times New Roman" w:eastAsia="Calibri" w:hAnsi="Times New Roman" w:cs="Times New Roman"/>
          <w:bCs/>
          <w:sz w:val="24"/>
          <w:szCs w:val="24"/>
        </w:rPr>
        <w:t xml:space="preserve"> </w:t>
      </w:r>
    </w:p>
    <w:p w14:paraId="2CC73E44" w14:textId="73806C6C" w:rsidR="008864A3" w:rsidRPr="008864A3" w:rsidRDefault="008864A3" w:rsidP="008864A3">
      <w:pPr>
        <w:spacing w:line="480" w:lineRule="auto"/>
        <w:ind w:firstLine="720"/>
        <w:contextualSpacing/>
        <w:rPr>
          <w:rFonts w:ascii="Times New Roman" w:eastAsia="Calibri" w:hAnsi="Times New Roman" w:cs="Times New Roman"/>
          <w:bCs/>
          <w:sz w:val="24"/>
          <w:szCs w:val="24"/>
        </w:rPr>
      </w:pPr>
      <w:r w:rsidRPr="008864A3">
        <w:rPr>
          <w:rFonts w:ascii="Times New Roman" w:eastAsia="Calibri" w:hAnsi="Times New Roman" w:cs="Times New Roman"/>
          <w:bCs/>
          <w:sz w:val="24"/>
          <w:szCs w:val="24"/>
        </w:rPr>
        <w:lastRenderedPageBreak/>
        <w:t xml:space="preserve">Once an officer is flagged by an early intervention system, the system will automatically notify the supervisor. The supervisor can then review the incidents to determine whether there are concerns that need to be addressed with the officer or if the </w:t>
      </w:r>
      <w:r w:rsidR="002F4572">
        <w:rPr>
          <w:rFonts w:ascii="Times New Roman" w:eastAsia="Calibri" w:hAnsi="Times New Roman" w:cs="Times New Roman"/>
          <w:bCs/>
          <w:sz w:val="24"/>
          <w:szCs w:val="24"/>
        </w:rPr>
        <w:t>Officer’s</w:t>
      </w:r>
      <w:r w:rsidRPr="008864A3">
        <w:rPr>
          <w:rFonts w:ascii="Times New Roman" w:eastAsia="Calibri" w:hAnsi="Times New Roman" w:cs="Times New Roman"/>
          <w:bCs/>
          <w:sz w:val="24"/>
          <w:szCs w:val="24"/>
        </w:rPr>
        <w:t xml:space="preserve"> performance is justified and reasonable. The goal is to assist supervisors in coaching, mentoring, and training officers throughout their careers to reduce complaints, misconduct, and disciplinary actions. This approach aims to enhance job performance and improve relationships and trust within the community.</w:t>
      </w:r>
    </w:p>
    <w:p w14:paraId="488E674D" w14:textId="671F9092" w:rsidR="008864A3" w:rsidRPr="00A41C7E" w:rsidRDefault="008864A3" w:rsidP="008864A3">
      <w:pPr>
        <w:spacing w:line="480" w:lineRule="auto"/>
        <w:ind w:firstLine="720"/>
        <w:contextualSpacing/>
        <w:rPr>
          <w:rFonts w:ascii="Times New Roman" w:eastAsia="Calibri" w:hAnsi="Times New Roman" w:cs="Times New Roman"/>
          <w:bCs/>
          <w:sz w:val="24"/>
          <w:szCs w:val="24"/>
        </w:rPr>
      </w:pPr>
      <w:r w:rsidRPr="008864A3">
        <w:rPr>
          <w:rFonts w:ascii="Times New Roman" w:eastAsia="Calibri" w:hAnsi="Times New Roman" w:cs="Times New Roman"/>
          <w:bCs/>
          <w:sz w:val="24"/>
          <w:szCs w:val="24"/>
        </w:rPr>
        <w:t>Officers frequently encounter a high number of traumatic events and experience stress well above that of the average person. Therefore, each agency should provide resources to help officers cope with these challenges. Effective January 1, 2024, Arkansas Act 537 will offer first responders up to 12 counseling sessions at no cost for those who experience a traumatic event</w:t>
      </w:r>
      <w:r w:rsidR="002B5A57">
        <w:rPr>
          <w:rFonts w:ascii="Times New Roman" w:eastAsia="Calibri" w:hAnsi="Times New Roman" w:cs="Times New Roman"/>
          <w:bCs/>
          <w:sz w:val="24"/>
          <w:szCs w:val="24"/>
        </w:rPr>
        <w:t xml:space="preserve"> </w:t>
      </w:r>
      <w:sdt>
        <w:sdtPr>
          <w:rPr>
            <w:rFonts w:ascii="Times New Roman" w:eastAsia="Calibri" w:hAnsi="Times New Roman" w:cs="Times New Roman"/>
            <w:bCs/>
            <w:sz w:val="24"/>
            <w:szCs w:val="24"/>
          </w:rPr>
          <w:id w:val="2030604398"/>
          <w:citation/>
        </w:sdtPr>
        <w:sdtContent>
          <w:r w:rsidR="002B5A57">
            <w:rPr>
              <w:rFonts w:ascii="Times New Roman" w:eastAsia="Calibri" w:hAnsi="Times New Roman" w:cs="Times New Roman"/>
              <w:bCs/>
              <w:sz w:val="24"/>
              <w:szCs w:val="24"/>
            </w:rPr>
            <w:fldChar w:fldCharType="begin"/>
          </w:r>
          <w:r w:rsidR="002B5A57">
            <w:rPr>
              <w:rFonts w:ascii="Times New Roman" w:eastAsia="Calibri" w:hAnsi="Times New Roman" w:cs="Times New Roman"/>
              <w:bCs/>
              <w:sz w:val="24"/>
              <w:szCs w:val="24"/>
            </w:rPr>
            <w:instrText xml:space="preserve"> CITATION Gen23 \l 1033 </w:instrText>
          </w:r>
          <w:r w:rsidR="002B5A57">
            <w:rPr>
              <w:rFonts w:ascii="Times New Roman" w:eastAsia="Calibri" w:hAnsi="Times New Roman" w:cs="Times New Roman"/>
              <w:bCs/>
              <w:sz w:val="24"/>
              <w:szCs w:val="24"/>
            </w:rPr>
            <w:fldChar w:fldCharType="separate"/>
          </w:r>
          <w:r w:rsidR="002B5A57" w:rsidRPr="002B5A57">
            <w:rPr>
              <w:rFonts w:ascii="Times New Roman" w:eastAsia="Calibri" w:hAnsi="Times New Roman" w:cs="Times New Roman"/>
              <w:noProof/>
              <w:sz w:val="24"/>
              <w:szCs w:val="24"/>
            </w:rPr>
            <w:t>(Arkanas State Legislature, 2023)</w:t>
          </w:r>
          <w:r w:rsidR="002B5A57">
            <w:rPr>
              <w:rFonts w:ascii="Times New Roman" w:eastAsia="Calibri" w:hAnsi="Times New Roman" w:cs="Times New Roman"/>
              <w:bCs/>
              <w:sz w:val="24"/>
              <w:szCs w:val="24"/>
            </w:rPr>
            <w:fldChar w:fldCharType="end"/>
          </w:r>
        </w:sdtContent>
      </w:sdt>
      <w:r w:rsidR="00323741">
        <w:rPr>
          <w:rFonts w:ascii="Times New Roman" w:eastAsia="Calibri" w:hAnsi="Times New Roman" w:cs="Times New Roman"/>
          <w:bCs/>
          <w:sz w:val="24"/>
          <w:szCs w:val="24"/>
        </w:rPr>
        <w:t>.</w:t>
      </w:r>
      <w:r w:rsidRPr="008864A3">
        <w:rPr>
          <w:rFonts w:ascii="Times New Roman" w:eastAsia="Calibri" w:hAnsi="Times New Roman" w:cs="Times New Roman"/>
          <w:bCs/>
          <w:sz w:val="24"/>
          <w:szCs w:val="24"/>
        </w:rPr>
        <w:t xml:space="preserve"> In addition, every state should require law enforcement agencies to provide training that enhances officers’ self-awareness, enabling them to recognize when they need to seek help before their emotions or job stress affect their decision-making or behavior, which </w:t>
      </w:r>
      <w:r w:rsidR="00BA5CFD">
        <w:rPr>
          <w:rFonts w:ascii="Times New Roman" w:eastAsia="Calibri" w:hAnsi="Times New Roman" w:cs="Times New Roman"/>
          <w:bCs/>
          <w:sz w:val="24"/>
          <w:szCs w:val="24"/>
        </w:rPr>
        <w:t xml:space="preserve">as we have covered </w:t>
      </w:r>
      <w:r w:rsidRPr="008864A3">
        <w:rPr>
          <w:rFonts w:ascii="Times New Roman" w:eastAsia="Calibri" w:hAnsi="Times New Roman" w:cs="Times New Roman"/>
          <w:bCs/>
          <w:sz w:val="24"/>
          <w:szCs w:val="24"/>
        </w:rPr>
        <w:t>could lead to severe consequences. It should be not only accepted but also commended within the culture of law enforcement to encourage officers to feel comfortable with seeking help when they are struggling.</w:t>
      </w:r>
    </w:p>
    <w:p w14:paraId="550C3410" w14:textId="62BA1952" w:rsidR="006418EF" w:rsidRPr="00A41C7E" w:rsidRDefault="008E21D9" w:rsidP="008E21D9">
      <w:pPr>
        <w:spacing w:line="480" w:lineRule="auto"/>
        <w:contextualSpacing/>
        <w:jc w:val="center"/>
        <w:rPr>
          <w:rFonts w:ascii="Times New Roman" w:hAnsi="Times New Roman" w:cs="Times New Roman"/>
          <w:b/>
          <w:sz w:val="24"/>
          <w:szCs w:val="24"/>
        </w:rPr>
      </w:pPr>
      <w:r w:rsidRPr="00A41C7E">
        <w:rPr>
          <w:rFonts w:ascii="Times New Roman" w:hAnsi="Times New Roman" w:cs="Times New Roman"/>
          <w:b/>
          <w:sz w:val="24"/>
          <w:szCs w:val="24"/>
        </w:rPr>
        <w:t>Conclusion</w:t>
      </w:r>
    </w:p>
    <w:p w14:paraId="1B2E38D1" w14:textId="77777777" w:rsidR="00B76916" w:rsidRPr="00B76916" w:rsidRDefault="00B76916" w:rsidP="00B76916">
      <w:pPr>
        <w:spacing w:line="480" w:lineRule="auto"/>
        <w:ind w:firstLine="720"/>
        <w:contextualSpacing/>
        <w:rPr>
          <w:rFonts w:ascii="Times New Roman" w:eastAsia="Calibri" w:hAnsi="Times New Roman" w:cs="Times New Roman"/>
          <w:bCs/>
          <w:sz w:val="24"/>
          <w:szCs w:val="24"/>
        </w:rPr>
      </w:pPr>
      <w:r w:rsidRPr="00B76916">
        <w:rPr>
          <w:rFonts w:ascii="Times New Roman" w:eastAsia="Calibri" w:hAnsi="Times New Roman" w:cs="Times New Roman"/>
          <w:bCs/>
          <w:sz w:val="24"/>
          <w:szCs w:val="24"/>
        </w:rPr>
        <w:t xml:space="preserve">As discussed, standing by and remaining silent has led to significant repercussions in maintaining peace and protecting life and property within all of our communities. Several obstacles and challenges must be addressed to achieve meaningful change in police culture, including fear of retaliation, work-related stress, and the code of silence. The historical issue in policing has been that those who have upheld their authority have often been oppressed by those </w:t>
      </w:r>
      <w:r w:rsidRPr="00B76916">
        <w:rPr>
          <w:rFonts w:ascii="Times New Roman" w:eastAsia="Calibri" w:hAnsi="Times New Roman" w:cs="Times New Roman"/>
          <w:bCs/>
          <w:sz w:val="24"/>
          <w:szCs w:val="24"/>
        </w:rPr>
        <w:lastRenderedPageBreak/>
        <w:t>who have abused it. This dynamic has allowed the blue wall of silence to create a divide between law enforcement and the communities they serve.</w:t>
      </w:r>
    </w:p>
    <w:p w14:paraId="57465C6D" w14:textId="77777777" w:rsidR="00B76916" w:rsidRPr="00B76916" w:rsidRDefault="00B76916" w:rsidP="00B76916">
      <w:pPr>
        <w:spacing w:line="480" w:lineRule="auto"/>
        <w:ind w:firstLine="720"/>
        <w:contextualSpacing/>
        <w:rPr>
          <w:rFonts w:ascii="Times New Roman" w:eastAsia="Calibri" w:hAnsi="Times New Roman" w:cs="Times New Roman"/>
          <w:bCs/>
          <w:sz w:val="24"/>
          <w:szCs w:val="24"/>
        </w:rPr>
      </w:pPr>
      <w:r w:rsidRPr="00B76916">
        <w:rPr>
          <w:rFonts w:ascii="Times New Roman" w:eastAsia="Calibri" w:hAnsi="Times New Roman" w:cs="Times New Roman"/>
          <w:bCs/>
          <w:sz w:val="24"/>
          <w:szCs w:val="24"/>
        </w:rPr>
        <w:t>It is crucial that intervening is not viewed as disloyalty but rather commended, accepted, and appreciated—especially when those protected from repercussions take action. Over the recent years, law enforcement agencies across America have made significant strides in promoting a duty to intervene. Through the methods discussed, police culture has shifted, and officers who take a stand are now being recognized and supported.</w:t>
      </w:r>
    </w:p>
    <w:p w14:paraId="4154ABC5" w14:textId="77777777" w:rsidR="00B76916" w:rsidRPr="00B76916" w:rsidRDefault="00B76916" w:rsidP="00B76916">
      <w:pPr>
        <w:spacing w:line="480" w:lineRule="auto"/>
        <w:ind w:firstLine="720"/>
        <w:contextualSpacing/>
        <w:rPr>
          <w:rFonts w:ascii="Times New Roman" w:eastAsia="Calibri" w:hAnsi="Times New Roman" w:cs="Times New Roman"/>
          <w:bCs/>
          <w:sz w:val="24"/>
          <w:szCs w:val="24"/>
        </w:rPr>
      </w:pPr>
      <w:r w:rsidRPr="00B76916">
        <w:rPr>
          <w:rFonts w:ascii="Times New Roman" w:eastAsia="Calibri" w:hAnsi="Times New Roman" w:cs="Times New Roman"/>
          <w:bCs/>
          <w:sz w:val="24"/>
          <w:szCs w:val="24"/>
        </w:rPr>
        <w:t>The procedures implemented in many agencies must continue to be adopted until every agency genuinely establishes a culture where officers intervene for both legal and moral reasons.</w:t>
      </w:r>
    </w:p>
    <w:p w14:paraId="46E2E7B9" w14:textId="77777777" w:rsidR="00A41C7E" w:rsidRDefault="00A41C7E" w:rsidP="000B7169">
      <w:pPr>
        <w:spacing w:line="480" w:lineRule="auto"/>
        <w:contextualSpacing/>
        <w:rPr>
          <w:rFonts w:ascii="Times New Roman" w:hAnsi="Times New Roman" w:cs="Times New Roman"/>
          <w:bCs/>
          <w:sz w:val="24"/>
          <w:szCs w:val="24"/>
        </w:rPr>
      </w:pPr>
    </w:p>
    <w:p w14:paraId="54DB6062" w14:textId="77777777" w:rsidR="00966B32" w:rsidRDefault="00966B32" w:rsidP="000B7169">
      <w:pPr>
        <w:spacing w:line="480" w:lineRule="auto"/>
        <w:contextualSpacing/>
        <w:rPr>
          <w:rFonts w:ascii="Times New Roman" w:hAnsi="Times New Roman" w:cs="Times New Roman"/>
          <w:bCs/>
          <w:sz w:val="24"/>
          <w:szCs w:val="24"/>
        </w:rPr>
      </w:pPr>
    </w:p>
    <w:p w14:paraId="7F0D84A3" w14:textId="77777777" w:rsidR="00966B32" w:rsidRDefault="00966B32" w:rsidP="000B7169">
      <w:pPr>
        <w:spacing w:line="480" w:lineRule="auto"/>
        <w:contextualSpacing/>
        <w:rPr>
          <w:rFonts w:ascii="Times New Roman" w:hAnsi="Times New Roman" w:cs="Times New Roman"/>
          <w:bCs/>
          <w:sz w:val="24"/>
          <w:szCs w:val="24"/>
        </w:rPr>
      </w:pPr>
    </w:p>
    <w:p w14:paraId="44A656C7" w14:textId="77777777" w:rsidR="00966B32" w:rsidRDefault="00966B32" w:rsidP="000B7169">
      <w:pPr>
        <w:spacing w:line="480" w:lineRule="auto"/>
        <w:contextualSpacing/>
        <w:rPr>
          <w:rFonts w:ascii="Times New Roman" w:hAnsi="Times New Roman" w:cs="Times New Roman"/>
          <w:bCs/>
          <w:sz w:val="24"/>
          <w:szCs w:val="24"/>
        </w:rPr>
      </w:pPr>
    </w:p>
    <w:p w14:paraId="3C5BE9FC" w14:textId="77777777" w:rsidR="00966B32" w:rsidRDefault="00966B32" w:rsidP="000B7169">
      <w:pPr>
        <w:spacing w:line="480" w:lineRule="auto"/>
        <w:contextualSpacing/>
        <w:rPr>
          <w:rFonts w:ascii="Times New Roman" w:hAnsi="Times New Roman" w:cs="Times New Roman"/>
          <w:bCs/>
          <w:sz w:val="24"/>
          <w:szCs w:val="24"/>
        </w:rPr>
      </w:pPr>
    </w:p>
    <w:p w14:paraId="2D2C2C49" w14:textId="77777777" w:rsidR="00966B32" w:rsidRDefault="00966B32" w:rsidP="000B7169">
      <w:pPr>
        <w:spacing w:line="480" w:lineRule="auto"/>
        <w:contextualSpacing/>
        <w:rPr>
          <w:rFonts w:ascii="Times New Roman" w:hAnsi="Times New Roman" w:cs="Times New Roman"/>
          <w:bCs/>
          <w:sz w:val="24"/>
          <w:szCs w:val="24"/>
        </w:rPr>
      </w:pPr>
    </w:p>
    <w:p w14:paraId="12ABA7CA" w14:textId="77777777" w:rsidR="00966B32" w:rsidRDefault="00966B32" w:rsidP="000B7169">
      <w:pPr>
        <w:spacing w:line="480" w:lineRule="auto"/>
        <w:contextualSpacing/>
        <w:rPr>
          <w:rFonts w:ascii="Times New Roman" w:hAnsi="Times New Roman" w:cs="Times New Roman"/>
          <w:bCs/>
          <w:sz w:val="24"/>
          <w:szCs w:val="24"/>
        </w:rPr>
      </w:pPr>
    </w:p>
    <w:p w14:paraId="5E50BDDB" w14:textId="77777777" w:rsidR="00966B32" w:rsidRDefault="00966B32" w:rsidP="000B7169">
      <w:pPr>
        <w:spacing w:line="480" w:lineRule="auto"/>
        <w:contextualSpacing/>
        <w:rPr>
          <w:rFonts w:ascii="Times New Roman" w:hAnsi="Times New Roman" w:cs="Times New Roman"/>
          <w:bCs/>
          <w:sz w:val="24"/>
          <w:szCs w:val="24"/>
        </w:rPr>
      </w:pPr>
    </w:p>
    <w:p w14:paraId="5A9073B7" w14:textId="77777777" w:rsidR="00966B32" w:rsidRDefault="00966B32" w:rsidP="000B7169">
      <w:pPr>
        <w:spacing w:line="480" w:lineRule="auto"/>
        <w:contextualSpacing/>
        <w:rPr>
          <w:rFonts w:ascii="Times New Roman" w:hAnsi="Times New Roman" w:cs="Times New Roman"/>
          <w:bCs/>
          <w:sz w:val="24"/>
          <w:szCs w:val="24"/>
        </w:rPr>
      </w:pPr>
    </w:p>
    <w:p w14:paraId="72B428AA" w14:textId="77777777" w:rsidR="00966B32" w:rsidRDefault="00966B32" w:rsidP="000B7169">
      <w:pPr>
        <w:spacing w:line="480" w:lineRule="auto"/>
        <w:contextualSpacing/>
        <w:rPr>
          <w:rFonts w:ascii="Times New Roman" w:hAnsi="Times New Roman" w:cs="Times New Roman"/>
          <w:bCs/>
          <w:sz w:val="24"/>
          <w:szCs w:val="24"/>
        </w:rPr>
      </w:pPr>
    </w:p>
    <w:p w14:paraId="04890543" w14:textId="77777777" w:rsidR="00966B32" w:rsidRDefault="00966B32" w:rsidP="000B7169">
      <w:pPr>
        <w:spacing w:line="480" w:lineRule="auto"/>
        <w:contextualSpacing/>
        <w:rPr>
          <w:rFonts w:ascii="Times New Roman" w:hAnsi="Times New Roman" w:cs="Times New Roman"/>
          <w:bCs/>
          <w:sz w:val="24"/>
          <w:szCs w:val="24"/>
        </w:rPr>
      </w:pPr>
    </w:p>
    <w:p w14:paraId="179B866D" w14:textId="77777777" w:rsidR="00966B32" w:rsidRDefault="00966B32" w:rsidP="000B7169">
      <w:pPr>
        <w:spacing w:line="480" w:lineRule="auto"/>
        <w:contextualSpacing/>
        <w:rPr>
          <w:rFonts w:ascii="Times New Roman" w:hAnsi="Times New Roman" w:cs="Times New Roman"/>
          <w:bCs/>
          <w:sz w:val="24"/>
          <w:szCs w:val="24"/>
        </w:rPr>
      </w:pPr>
    </w:p>
    <w:p w14:paraId="1B88A838" w14:textId="77777777" w:rsidR="00966B32" w:rsidRDefault="00966B32" w:rsidP="000B7169">
      <w:pPr>
        <w:spacing w:line="480" w:lineRule="auto"/>
        <w:contextualSpacing/>
        <w:rPr>
          <w:rFonts w:ascii="Times New Roman" w:hAnsi="Times New Roman" w:cs="Times New Roman"/>
          <w:bCs/>
          <w:sz w:val="24"/>
          <w:szCs w:val="24"/>
        </w:rPr>
      </w:pPr>
    </w:p>
    <w:p w14:paraId="0FA6645D" w14:textId="77777777" w:rsidR="00583198" w:rsidRPr="00A41C7E" w:rsidRDefault="00583198" w:rsidP="000B7169">
      <w:pPr>
        <w:spacing w:line="480" w:lineRule="auto"/>
        <w:contextualSpacing/>
        <w:rPr>
          <w:rFonts w:ascii="Times New Roman" w:hAnsi="Times New Roman" w:cs="Times New Roman"/>
          <w:bCs/>
          <w:sz w:val="24"/>
          <w:szCs w:val="24"/>
        </w:rPr>
      </w:pPr>
    </w:p>
    <w:sdt>
      <w:sdtPr>
        <w:rPr>
          <w:rFonts w:ascii="Times New Roman" w:eastAsiaTheme="minorHAnsi" w:hAnsi="Times New Roman" w:cs="Times New Roman"/>
          <w:color w:val="auto"/>
          <w:sz w:val="24"/>
          <w:szCs w:val="24"/>
        </w:rPr>
        <w:id w:val="13898359"/>
        <w:docPartObj>
          <w:docPartGallery w:val="Bibliographies"/>
          <w:docPartUnique/>
        </w:docPartObj>
      </w:sdtPr>
      <w:sdtContent>
        <w:p w14:paraId="142DA1D3" w14:textId="39351AA0" w:rsidR="00A41C7E" w:rsidRDefault="00583198" w:rsidP="00583198">
          <w:pPr>
            <w:pStyle w:val="Heading1"/>
            <w:jc w:val="center"/>
            <w:rPr>
              <w:rFonts w:ascii="Times New Roman" w:hAnsi="Times New Roman" w:cs="Times New Roman"/>
              <w:b/>
              <w:color w:val="auto"/>
              <w:sz w:val="24"/>
              <w:szCs w:val="24"/>
            </w:rPr>
          </w:pPr>
          <w:r>
            <w:rPr>
              <w:rFonts w:ascii="Times New Roman" w:hAnsi="Times New Roman" w:cs="Times New Roman"/>
              <w:b/>
              <w:color w:val="auto"/>
              <w:sz w:val="24"/>
              <w:szCs w:val="24"/>
            </w:rPr>
            <w:t>References</w:t>
          </w:r>
        </w:p>
        <w:p w14:paraId="3E7B4705" w14:textId="77777777" w:rsidR="00A41C7E" w:rsidRPr="00A41C7E" w:rsidRDefault="00A41C7E" w:rsidP="00A41C7E"/>
        <w:sdt>
          <w:sdtPr>
            <w:rPr>
              <w:rFonts w:ascii="Times New Roman" w:hAnsi="Times New Roman" w:cs="Times New Roman"/>
              <w:sz w:val="24"/>
              <w:szCs w:val="24"/>
            </w:rPr>
            <w:id w:val="111145805"/>
            <w:bibliography/>
          </w:sdtPr>
          <w:sdtContent>
            <w:p w14:paraId="7EF65C33"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sz w:val="24"/>
                  <w:szCs w:val="24"/>
                </w:rPr>
                <w:fldChar w:fldCharType="begin"/>
              </w:r>
              <w:r w:rsidRPr="00A41C7E">
                <w:rPr>
                  <w:rFonts w:ascii="Times New Roman" w:hAnsi="Times New Roman" w:cs="Times New Roman"/>
                  <w:sz w:val="24"/>
                  <w:szCs w:val="24"/>
                </w:rPr>
                <w:instrText xml:space="preserve"> BIBLIOGRAPHY </w:instrText>
              </w:r>
              <w:r w:rsidRPr="00A41C7E">
                <w:rPr>
                  <w:rFonts w:ascii="Times New Roman" w:hAnsi="Times New Roman" w:cs="Times New Roman"/>
                  <w:sz w:val="24"/>
                  <w:szCs w:val="24"/>
                </w:rPr>
                <w:fldChar w:fldCharType="separate"/>
              </w:r>
              <w:r w:rsidRPr="00A41C7E">
                <w:rPr>
                  <w:rFonts w:ascii="Times New Roman" w:hAnsi="Times New Roman" w:cs="Times New Roman"/>
                  <w:noProof/>
                  <w:sz w:val="24"/>
                  <w:szCs w:val="24"/>
                </w:rPr>
                <w:t xml:space="preserve">Arkanas State Legislature. (2023). </w:t>
              </w:r>
              <w:r w:rsidRPr="00A41C7E">
                <w:rPr>
                  <w:rFonts w:ascii="Times New Roman" w:hAnsi="Times New Roman" w:cs="Times New Roman"/>
                  <w:i/>
                  <w:iCs/>
                  <w:noProof/>
                  <w:sz w:val="24"/>
                  <w:szCs w:val="24"/>
                </w:rPr>
                <w:t>Arkanas State Legislature.</w:t>
              </w:r>
              <w:r w:rsidRPr="00A41C7E">
                <w:rPr>
                  <w:rFonts w:ascii="Times New Roman" w:hAnsi="Times New Roman" w:cs="Times New Roman"/>
                  <w:noProof/>
                  <w:sz w:val="24"/>
                  <w:szCs w:val="24"/>
                </w:rPr>
                <w:t xml:space="preserve"> Retrieved from Act 537: https://www.arkleg.state.ar.us/Home/FTPDocument?path=%2FACTS%2F2023R%2FPublic%2FACT537.pdf</w:t>
              </w:r>
            </w:p>
            <w:p w14:paraId="4C3C111B"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Bastian, C. J. (2022, September 15). </w:t>
              </w:r>
              <w:r w:rsidRPr="00A41C7E">
                <w:rPr>
                  <w:rFonts w:ascii="Times New Roman" w:hAnsi="Times New Roman" w:cs="Times New Roman"/>
                  <w:i/>
                  <w:iCs/>
                  <w:noProof/>
                  <w:sz w:val="24"/>
                  <w:szCs w:val="24"/>
                </w:rPr>
                <w:t>Criminal Legal News.</w:t>
              </w:r>
              <w:r w:rsidRPr="00A41C7E">
                <w:rPr>
                  <w:rFonts w:ascii="Times New Roman" w:hAnsi="Times New Roman" w:cs="Times New Roman"/>
                  <w:noProof/>
                  <w:sz w:val="24"/>
                  <w:szCs w:val="24"/>
                </w:rPr>
                <w:t xml:space="preserve"> Retrieved from The Blue Wall of Silence: Law Enforcement Whistleblowers Face Severe Retaliation: https://www.criminallegalnews.org/news/2022/sep/15/blue-wall-silence-law-enforcement-whistleblowers-face-severe-retaliation/</w:t>
              </w:r>
            </w:p>
            <w:p w14:paraId="376906F6"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Byrd v. Brishke, 71-1434 (United States Court of Appeals, Seventh Circuit July 18, 1972).</w:t>
              </w:r>
            </w:p>
            <w:p w14:paraId="533CD027"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Callahan, M. (2020, October 29). </w:t>
              </w:r>
              <w:r w:rsidRPr="00A41C7E">
                <w:rPr>
                  <w:rFonts w:ascii="Times New Roman" w:hAnsi="Times New Roman" w:cs="Times New Roman"/>
                  <w:i/>
                  <w:iCs/>
                  <w:noProof/>
                  <w:sz w:val="24"/>
                  <w:szCs w:val="24"/>
                </w:rPr>
                <w:t>Police1.</w:t>
              </w:r>
              <w:r w:rsidRPr="00A41C7E">
                <w:rPr>
                  <w:rFonts w:ascii="Times New Roman" w:hAnsi="Times New Roman" w:cs="Times New Roman"/>
                  <w:noProof/>
                  <w:sz w:val="24"/>
                  <w:szCs w:val="24"/>
                </w:rPr>
                <w:t xml:space="preserve"> Retrieved from Court rulings: Police leadership liable for failure to supervise, discipline problem personnel: https://www.police1.com/chiefs-sheriffs/articles/court-rulings-police-leadership-liable-for-failure-to-supervise-discipline-problem-personnel-4jcsRxq1zHuOanKP/</w:t>
              </w:r>
            </w:p>
            <w:p w14:paraId="5F0A3844"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Carroll, N. (2021, November 12). </w:t>
              </w:r>
              <w:r w:rsidRPr="00A41C7E">
                <w:rPr>
                  <w:rFonts w:ascii="Times New Roman" w:hAnsi="Times New Roman" w:cs="Times New Roman"/>
                  <w:i/>
                  <w:iCs/>
                  <w:noProof/>
                  <w:sz w:val="24"/>
                  <w:szCs w:val="24"/>
                </w:rPr>
                <w:t>Investigation finds widespread retaliation against police whistleblowers.</w:t>
              </w:r>
              <w:r w:rsidRPr="00A41C7E">
                <w:rPr>
                  <w:rFonts w:ascii="Times New Roman" w:hAnsi="Times New Roman" w:cs="Times New Roman"/>
                  <w:noProof/>
                  <w:sz w:val="24"/>
                  <w:szCs w:val="24"/>
                </w:rPr>
                <w:t xml:space="preserve"> Retrieved from USA Today: https://www.usatoday.com/story/opinion/2021/11/12/usa-today-investigation-shows-how-law-enforcement-punishes-whistleblowers/6373652001/</w:t>
              </w:r>
            </w:p>
            <w:p w14:paraId="261D6936"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Chapman, B. (2018, November 14). </w:t>
              </w:r>
              <w:r w:rsidRPr="00A41C7E">
                <w:rPr>
                  <w:rFonts w:ascii="Times New Roman" w:hAnsi="Times New Roman" w:cs="Times New Roman"/>
                  <w:i/>
                  <w:iCs/>
                  <w:noProof/>
                  <w:sz w:val="24"/>
                  <w:szCs w:val="24"/>
                </w:rPr>
                <w:t>National Institute of Justice.</w:t>
              </w:r>
              <w:r w:rsidRPr="00A41C7E">
                <w:rPr>
                  <w:rFonts w:ascii="Times New Roman" w:hAnsi="Times New Roman" w:cs="Times New Roman"/>
                  <w:noProof/>
                  <w:sz w:val="24"/>
                  <w:szCs w:val="24"/>
                </w:rPr>
                <w:t xml:space="preserve"> Retrieved from Body-Worn Cameras: What the Evidence Tells Us: https://nij.ojp.gov/topics/articles/body-worn-cameras-what-evidence-tells-us</w:t>
              </w:r>
            </w:p>
            <w:p w14:paraId="515A14A8"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City of Fayetteville Arkansas. (2019, December 7). </w:t>
              </w:r>
              <w:r w:rsidRPr="00A41C7E">
                <w:rPr>
                  <w:rFonts w:ascii="Times New Roman" w:hAnsi="Times New Roman" w:cs="Times New Roman"/>
                  <w:i/>
                  <w:iCs/>
                  <w:noProof/>
                  <w:sz w:val="24"/>
                  <w:szCs w:val="24"/>
                </w:rPr>
                <w:t>City of Fayetteville Arkansas</w:t>
              </w:r>
              <w:r w:rsidRPr="00A41C7E">
                <w:rPr>
                  <w:rFonts w:ascii="Times New Roman" w:hAnsi="Times New Roman" w:cs="Times New Roman"/>
                  <w:noProof/>
                  <w:sz w:val="24"/>
                  <w:szCs w:val="24"/>
                </w:rPr>
                <w:t>. Retrieved from Officer Stephen Paul Carr: https://www.fayetteville-ar.gov/3852/Officer-Stephen-Paul-Carr#:~:text=As%20Officer%20Carr%20sat%20behind,to%20the%20Fayetteville%20Police%20Station.</w:t>
              </w:r>
            </w:p>
            <w:p w14:paraId="07D75B49"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Commission on Law Enforcement Standards and Training (CLEST). (2017, January). </w:t>
              </w:r>
              <w:r w:rsidRPr="00A41C7E">
                <w:rPr>
                  <w:rFonts w:ascii="Times New Roman" w:hAnsi="Times New Roman" w:cs="Times New Roman"/>
                  <w:i/>
                  <w:iCs/>
                  <w:noProof/>
                  <w:sz w:val="24"/>
                  <w:szCs w:val="24"/>
                </w:rPr>
                <w:t>DEPARTMENT OF PUBLIC SAFETY, DIVISION OF LAW ENFORCEMENT.</w:t>
              </w:r>
              <w:r w:rsidRPr="00A41C7E">
                <w:rPr>
                  <w:rFonts w:ascii="Times New Roman" w:hAnsi="Times New Roman" w:cs="Times New Roman"/>
                  <w:noProof/>
                  <w:sz w:val="24"/>
                  <w:szCs w:val="24"/>
                </w:rPr>
                <w:t xml:space="preserve"> Retrieved from Rule 1002 - Act 792: https://www.arkleg.state.ar.us/Home/FTPDocument?path=%2FAssembly%2FMeeting+Attachments%2F430%2F4896%2FExhibit+G+-+DPS+Review+of+Rule%2C+CLEST+Rules.pdf#:~:text=-%20Rule%201002%20-%20Act%20792%20of%202021,annual%20racial%20profiling%20training%20for%20law%</w:t>
              </w:r>
            </w:p>
            <w:p w14:paraId="6BD5A25C"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Eggleston, N. (2021, April 13). </w:t>
              </w:r>
              <w:r w:rsidRPr="00A41C7E">
                <w:rPr>
                  <w:rFonts w:ascii="Times New Roman" w:hAnsi="Times New Roman" w:cs="Times New Roman"/>
                  <w:i/>
                  <w:iCs/>
                  <w:noProof/>
                  <w:sz w:val="24"/>
                  <w:szCs w:val="24"/>
                </w:rPr>
                <w:t>Kirkland &amp; Ellis LLP.</w:t>
              </w:r>
              <w:r w:rsidRPr="00A41C7E">
                <w:rPr>
                  <w:rFonts w:ascii="Times New Roman" w:hAnsi="Times New Roman" w:cs="Times New Roman"/>
                  <w:noProof/>
                  <w:sz w:val="24"/>
                  <w:szCs w:val="24"/>
                </w:rPr>
                <w:t xml:space="preserve"> Retrieved from Justice for Cariol: Kirkland Helps Police Officer Who Intervened During Arrest: https://www.kirkland.com/marquee-stories/social-commitment/justice-for-cariol</w:t>
              </w:r>
            </w:p>
            <w:p w14:paraId="7DC28F04"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El-Yaouti, N. (2023, April 25). </w:t>
              </w:r>
              <w:r w:rsidRPr="00A41C7E">
                <w:rPr>
                  <w:rFonts w:ascii="Times New Roman" w:hAnsi="Times New Roman" w:cs="Times New Roman"/>
                  <w:i/>
                  <w:iCs/>
                  <w:noProof/>
                  <w:sz w:val="24"/>
                  <w:szCs w:val="24"/>
                </w:rPr>
                <w:t>Law Commentary.</w:t>
              </w:r>
              <w:r w:rsidRPr="00A41C7E">
                <w:rPr>
                  <w:rFonts w:ascii="Times New Roman" w:hAnsi="Times New Roman" w:cs="Times New Roman"/>
                  <w:noProof/>
                  <w:sz w:val="24"/>
                  <w:szCs w:val="24"/>
                </w:rPr>
                <w:t xml:space="preserve"> Retrieved from Family of Tyre Nichols Files Landmark $550 Million Civil Lawsuit Against Memphis and Police Officers: </w:t>
              </w:r>
              <w:r w:rsidRPr="00A41C7E">
                <w:rPr>
                  <w:rFonts w:ascii="Times New Roman" w:hAnsi="Times New Roman" w:cs="Times New Roman"/>
                  <w:noProof/>
                  <w:sz w:val="24"/>
                  <w:szCs w:val="24"/>
                </w:rPr>
                <w:lastRenderedPageBreak/>
                <w:t>https://www.lawcommentary.com/articles/family-of-tyre-nichols-files-landmark-550-million-civil-lawsuit-against-memphis-and-police-officers</w:t>
              </w:r>
            </w:p>
            <w:p w14:paraId="2BF5865D"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Graham v. Connor, 87-6571 (U.S. Supreme Court May 15, 1989).</w:t>
              </w:r>
            </w:p>
            <w:p w14:paraId="053065A5"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Green, E., &amp; Peneff, O. (2022, August 15). </w:t>
              </w:r>
              <w:r w:rsidRPr="00A41C7E">
                <w:rPr>
                  <w:rFonts w:ascii="Times New Roman" w:hAnsi="Times New Roman" w:cs="Times New Roman"/>
                  <w:i/>
                  <w:iCs/>
                  <w:noProof/>
                  <w:sz w:val="24"/>
                  <w:szCs w:val="24"/>
                </w:rPr>
                <w:t>Illinoois Criminal Jutice Information Authority.</w:t>
              </w:r>
              <w:r w:rsidRPr="00A41C7E">
                <w:rPr>
                  <w:rFonts w:ascii="Times New Roman" w:hAnsi="Times New Roman" w:cs="Times New Roman"/>
                  <w:noProof/>
                  <w:sz w:val="24"/>
                  <w:szCs w:val="24"/>
                </w:rPr>
                <w:t xml:space="preserve"> Retrieved from An Overview of Police Use of Force Policies and Research: https://icjia.illinois.gov/researchhub/articles/an-overview-of-police-use-of-force-policies-and-research</w:t>
              </w:r>
            </w:p>
            <w:p w14:paraId="2CB825D6"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Gutierrez-Rodriguez v. Cartagena, 88-1881, 88-1882 (United States Court of Appeals, First Circuit August 17, 1989).</w:t>
              </w:r>
            </w:p>
            <w:p w14:paraId="2F9053BE"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HORNE v. CITY OF BUFFALO, 010228-2008 (Supreme Court, Erie County, New York April 13, 2021).</w:t>
              </w:r>
            </w:p>
            <w:p w14:paraId="4EE96110"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Indeed. (2024, October 11). </w:t>
              </w:r>
              <w:r w:rsidRPr="00A41C7E">
                <w:rPr>
                  <w:rFonts w:ascii="Times New Roman" w:hAnsi="Times New Roman" w:cs="Times New Roman"/>
                  <w:i/>
                  <w:iCs/>
                  <w:noProof/>
                  <w:sz w:val="24"/>
                  <w:szCs w:val="24"/>
                </w:rPr>
                <w:t>Indeed</w:t>
              </w:r>
              <w:r w:rsidRPr="00A41C7E">
                <w:rPr>
                  <w:rFonts w:ascii="Times New Roman" w:hAnsi="Times New Roman" w:cs="Times New Roman"/>
                  <w:noProof/>
                  <w:sz w:val="24"/>
                  <w:szCs w:val="24"/>
                </w:rPr>
                <w:t>. Retrieved from Police officer salary in Arkansas: https://www.indeed.com/career/police-officer/salaries/AR</w:t>
              </w:r>
            </w:p>
            <w:p w14:paraId="6A3D6FC3"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Justia. (2024, May). </w:t>
              </w:r>
              <w:r w:rsidRPr="00A41C7E">
                <w:rPr>
                  <w:rFonts w:ascii="Times New Roman" w:hAnsi="Times New Roman" w:cs="Times New Roman"/>
                  <w:i/>
                  <w:iCs/>
                  <w:noProof/>
                  <w:sz w:val="24"/>
                  <w:szCs w:val="24"/>
                </w:rPr>
                <w:t>Justia</w:t>
              </w:r>
              <w:r w:rsidRPr="00A41C7E">
                <w:rPr>
                  <w:rFonts w:ascii="Times New Roman" w:hAnsi="Times New Roman" w:cs="Times New Roman"/>
                  <w:noProof/>
                  <w:sz w:val="24"/>
                  <w:szCs w:val="24"/>
                </w:rPr>
                <w:t>. Retrieved from Qualified Immunity: https://www.justia.com/civil-rights/government-violations-of-civil-rights/qualified-immunity/</w:t>
              </w:r>
            </w:p>
            <w:p w14:paraId="51F57A95"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Justice Department, Community Oriented Policing Services. (2015). </w:t>
              </w:r>
              <w:r w:rsidRPr="00A41C7E">
                <w:rPr>
                  <w:rFonts w:ascii="Times New Roman" w:hAnsi="Times New Roman" w:cs="Times New Roman"/>
                  <w:i/>
                  <w:iCs/>
                  <w:noProof/>
                  <w:sz w:val="24"/>
                  <w:szCs w:val="24"/>
                </w:rPr>
                <w:t>President’s Task Force on 21st Century Policing.</w:t>
              </w:r>
              <w:r w:rsidRPr="00A41C7E">
                <w:rPr>
                  <w:rFonts w:ascii="Times New Roman" w:hAnsi="Times New Roman" w:cs="Times New Roman"/>
                  <w:noProof/>
                  <w:sz w:val="24"/>
                  <w:szCs w:val="24"/>
                </w:rPr>
                <w:t xml:space="preserve"> 2015: Executive Agency Publications.</w:t>
              </w:r>
            </w:p>
            <w:p w14:paraId="516C91CD"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Karch, T. (2024, March 7). </w:t>
              </w:r>
              <w:r w:rsidRPr="00A41C7E">
                <w:rPr>
                  <w:rFonts w:ascii="Times New Roman" w:hAnsi="Times New Roman" w:cs="Times New Roman"/>
                  <w:i/>
                  <w:iCs/>
                  <w:noProof/>
                  <w:sz w:val="24"/>
                  <w:szCs w:val="24"/>
                </w:rPr>
                <w:t>FBI law enforcement bulletin.</w:t>
              </w:r>
              <w:r w:rsidRPr="00A41C7E">
                <w:rPr>
                  <w:rFonts w:ascii="Times New Roman" w:hAnsi="Times New Roman" w:cs="Times New Roman"/>
                  <w:noProof/>
                  <w:sz w:val="24"/>
                  <w:szCs w:val="24"/>
                </w:rPr>
                <w:t xml:space="preserve"> Retrieved from Playing the Long Game: Law Enforcement Recruitment: https://leb.fbi.gov/articles/featured-articles/playing-the-long-game-law-enforcement-recruitment</w:t>
              </w:r>
            </w:p>
            <w:p w14:paraId="4D223FFC"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KOON v. UNITED STATES, 94–1664 (CERTIORARI TO THE UNITED STATES COURT OF APPEALS FOR THE NINTH CIRCUIT June 13, 1996).</w:t>
              </w:r>
            </w:p>
            <w:p w14:paraId="35FD9092"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Korhonen, V. (2024, July 05). </w:t>
              </w:r>
              <w:r w:rsidRPr="00A41C7E">
                <w:rPr>
                  <w:rFonts w:ascii="Times New Roman" w:hAnsi="Times New Roman" w:cs="Times New Roman"/>
                  <w:i/>
                  <w:iCs/>
                  <w:noProof/>
                  <w:sz w:val="24"/>
                  <w:szCs w:val="24"/>
                </w:rPr>
                <w:t>USA - number of arrests for all offenses 2022</w:t>
              </w:r>
              <w:r w:rsidRPr="00A41C7E">
                <w:rPr>
                  <w:rFonts w:ascii="Times New Roman" w:hAnsi="Times New Roman" w:cs="Times New Roman"/>
                  <w:noProof/>
                  <w:sz w:val="24"/>
                  <w:szCs w:val="24"/>
                </w:rPr>
                <w:t>. Retrieved from Statista: https://www.statista.com/statistics/191261/number-of-arrests-for-all-offenses-in-the-us-since-1990/</w:t>
              </w:r>
            </w:p>
            <w:p w14:paraId="5BA00BB3"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Liu, A. (2020, November 27). </w:t>
              </w:r>
              <w:r w:rsidRPr="00A41C7E">
                <w:rPr>
                  <w:rFonts w:ascii="Times New Roman" w:hAnsi="Times New Roman" w:cs="Times New Roman"/>
                  <w:i/>
                  <w:iCs/>
                  <w:noProof/>
                  <w:sz w:val="24"/>
                  <w:szCs w:val="24"/>
                </w:rPr>
                <w:t>Blue wall of silence: degradation of accountability.</w:t>
              </w:r>
              <w:r w:rsidRPr="00A41C7E">
                <w:rPr>
                  <w:rFonts w:ascii="Times New Roman" w:hAnsi="Times New Roman" w:cs="Times New Roman"/>
                  <w:noProof/>
                  <w:sz w:val="24"/>
                  <w:szCs w:val="24"/>
                </w:rPr>
                <w:t xml:space="preserve"> Retrieved from Welcome to RUcore - Rutgers University Community Repository: https://rucore.libraries.rutgers.edu/rutgers-lib/66032/</w:t>
              </w:r>
            </w:p>
            <w:p w14:paraId="25EDC9FD"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Mapping Police Violence. (2024). </w:t>
              </w:r>
              <w:r w:rsidRPr="00A41C7E">
                <w:rPr>
                  <w:rFonts w:ascii="Times New Roman" w:hAnsi="Times New Roman" w:cs="Times New Roman"/>
                  <w:i/>
                  <w:iCs/>
                  <w:noProof/>
                  <w:sz w:val="24"/>
                  <w:szCs w:val="24"/>
                </w:rPr>
                <w:t>2023 Police Violence Report</w:t>
              </w:r>
              <w:r w:rsidRPr="00A41C7E">
                <w:rPr>
                  <w:rFonts w:ascii="Times New Roman" w:hAnsi="Times New Roman" w:cs="Times New Roman"/>
                  <w:noProof/>
                  <w:sz w:val="24"/>
                  <w:szCs w:val="24"/>
                </w:rPr>
                <w:t>. Retrieved from 2023 Police Violence Report: https://policeviolencereport.org/</w:t>
              </w:r>
            </w:p>
            <w:p w14:paraId="2E6AC155"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Maule, A., &amp; Young, K. (2024, April 22). </w:t>
              </w:r>
              <w:r w:rsidRPr="00A41C7E">
                <w:rPr>
                  <w:rFonts w:ascii="Times New Roman" w:hAnsi="Times New Roman" w:cs="Times New Roman"/>
                  <w:i/>
                  <w:iCs/>
                  <w:noProof/>
                  <w:sz w:val="24"/>
                  <w:szCs w:val="24"/>
                </w:rPr>
                <w:t>innocence project.</w:t>
              </w:r>
              <w:r w:rsidRPr="00A41C7E">
                <w:rPr>
                  <w:rFonts w:ascii="Times New Roman" w:hAnsi="Times New Roman" w:cs="Times New Roman"/>
                  <w:noProof/>
                  <w:sz w:val="24"/>
                  <w:szCs w:val="24"/>
                </w:rPr>
                <w:t xml:space="preserve"> Retrieved from What You Need to Know About Qualified Immunity and How It Shields Those Responsible for Wrongful Convictions: https://innocenceproject.org/what-you-need-to-know-about-qualified-immunity-and-how-it-shields-those-responsible-for-wrongful-convictions/#:~:text=Qualified%20immunity%20is%20a%20legal,protecting%20public%20officials%20from%20accountability?</w:t>
              </w:r>
            </w:p>
            <w:p w14:paraId="5087AC39"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lastRenderedPageBreak/>
                <w:t xml:space="preserve">McArdie, E. (2021, April 20). </w:t>
              </w:r>
              <w:r w:rsidRPr="00A41C7E">
                <w:rPr>
                  <w:rFonts w:ascii="Times New Roman" w:hAnsi="Times New Roman" w:cs="Times New Roman"/>
                  <w:i/>
                  <w:iCs/>
                  <w:noProof/>
                  <w:sz w:val="24"/>
                  <w:szCs w:val="24"/>
                </w:rPr>
                <w:t>Harvard Law School.</w:t>
              </w:r>
              <w:r w:rsidRPr="00A41C7E">
                <w:rPr>
                  <w:rFonts w:ascii="Times New Roman" w:hAnsi="Times New Roman" w:cs="Times New Roman"/>
                  <w:noProof/>
                  <w:sz w:val="24"/>
                  <w:szCs w:val="24"/>
                </w:rPr>
                <w:t xml:space="preserve"> Retrieved from HLS professors win case for former Buffalo police officer fired for intervening in a chokehold: https://hls.harvard.edu/today/hls-professors-win-case-for-former-buffalo-police-officer-fired-for-intervening-in-a-chokehold/</w:t>
              </w:r>
            </w:p>
            <w:p w14:paraId="7FE6F872"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Putman, J. (2024, March 21). </w:t>
              </w:r>
              <w:r w:rsidRPr="00A41C7E">
                <w:rPr>
                  <w:rFonts w:ascii="Times New Roman" w:hAnsi="Times New Roman" w:cs="Times New Roman"/>
                  <w:i/>
                  <w:iCs/>
                  <w:noProof/>
                  <w:sz w:val="24"/>
                  <w:szCs w:val="24"/>
                </w:rPr>
                <w:t>Police1.</w:t>
              </w:r>
              <w:r w:rsidRPr="00A41C7E">
                <w:rPr>
                  <w:rFonts w:ascii="Times New Roman" w:hAnsi="Times New Roman" w:cs="Times New Roman"/>
                  <w:noProof/>
                  <w:sz w:val="24"/>
                  <w:szCs w:val="24"/>
                </w:rPr>
                <w:t xml:space="preserve"> Retrieved from Report finds 184 law enforcement, corrections officers die by suicide per year on average: https://www.police1.com/officer-suicide/report-finds-184-law-enforcement-corrections-officers-die-by-suicide-per-year-on-average</w:t>
              </w:r>
            </w:p>
            <w:p w14:paraId="5AD62346" w14:textId="5DB294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Ryan, J. (2018, June 23). </w:t>
              </w:r>
              <w:r w:rsidRPr="00A41C7E">
                <w:rPr>
                  <w:rFonts w:ascii="Times New Roman" w:hAnsi="Times New Roman" w:cs="Times New Roman"/>
                  <w:i/>
                  <w:iCs/>
                  <w:noProof/>
                  <w:sz w:val="24"/>
                  <w:szCs w:val="24"/>
                </w:rPr>
                <w:t>LLRMI.</w:t>
              </w:r>
              <w:r w:rsidRPr="00A41C7E">
                <w:rPr>
                  <w:rFonts w:ascii="Times New Roman" w:hAnsi="Times New Roman" w:cs="Times New Roman"/>
                  <w:noProof/>
                  <w:sz w:val="24"/>
                  <w:szCs w:val="24"/>
                </w:rPr>
                <w:t xml:space="preserve"> Retrieved from Duty of </w:t>
              </w:r>
              <w:r w:rsidR="002F4572">
                <w:rPr>
                  <w:rFonts w:ascii="Times New Roman" w:hAnsi="Times New Roman" w:cs="Times New Roman"/>
                  <w:noProof/>
                  <w:sz w:val="24"/>
                  <w:szCs w:val="24"/>
                </w:rPr>
                <w:t>Officer’s</w:t>
              </w:r>
              <w:r w:rsidRPr="00A41C7E">
                <w:rPr>
                  <w:rFonts w:ascii="Times New Roman" w:hAnsi="Times New Roman" w:cs="Times New Roman"/>
                  <w:noProof/>
                  <w:sz w:val="24"/>
                  <w:szCs w:val="24"/>
                </w:rPr>
                <w:t xml:space="preserve"> to Intervene when Observing an Excessive Use of Force - LLRMI - Police Training and Expert Services for Law Enforcement, Jails &amp; Corrections, Insurance Pools, Risk Managers, and Attorneys: https://www.citationmachine.net/apa/cite-a-website/confirm</w:t>
              </w:r>
            </w:p>
            <w:p w14:paraId="641429FE"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Sadulski, J. (2024, May 21). </w:t>
              </w:r>
              <w:r w:rsidRPr="00A41C7E">
                <w:rPr>
                  <w:rFonts w:ascii="Times New Roman" w:hAnsi="Times New Roman" w:cs="Times New Roman"/>
                  <w:i/>
                  <w:iCs/>
                  <w:noProof/>
                  <w:sz w:val="24"/>
                  <w:szCs w:val="24"/>
                </w:rPr>
                <w:t>APU.</w:t>
              </w:r>
              <w:r w:rsidRPr="00A41C7E">
                <w:rPr>
                  <w:rFonts w:ascii="Times New Roman" w:hAnsi="Times New Roman" w:cs="Times New Roman"/>
                  <w:noProof/>
                  <w:sz w:val="24"/>
                  <w:szCs w:val="24"/>
                </w:rPr>
                <w:t xml:space="preserve"> Retrieved from Why Stress Management Skills Are So Important for Police Officers: American Public University: https://www.apu.apus.edu/area-of-study/public-safety/resources/why-stress-management-skills-important-for-police-officers/#:~:text=Effective%20decision%2Dmaking%20%E2%80%93%20High%20levels,to%20more%20effective%20decision%2Dmaking</w:t>
              </w:r>
            </w:p>
            <w:p w14:paraId="749BCEE3"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Samuels v. Cunningham, 03-150-SLR (United States District Court, D. Delaware August 14, 2003).</w:t>
              </w:r>
            </w:p>
            <w:p w14:paraId="185CBD99"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Schaffer v. Chauvin, 20-cv-1577 (UNITED STATES DISTRICT COURT DISTRICT OF MINNESOTA April 09, 2021).</w:t>
              </w:r>
            </w:p>
            <w:p w14:paraId="38E2560C"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Shannon Spalding and Daniel Echeverria, Plaintiffs, v. City of Chicago, 1:2012cv08777 (United States District Court, N.D. Illinois, Eastern Division. March 10, 2014).</w:t>
              </w:r>
            </w:p>
            <w:p w14:paraId="5E0BDE6D"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Shouse, N. (2024, March 15). </w:t>
              </w:r>
              <w:r w:rsidRPr="00A41C7E">
                <w:rPr>
                  <w:rFonts w:ascii="Times New Roman" w:hAnsi="Times New Roman" w:cs="Times New Roman"/>
                  <w:i/>
                  <w:iCs/>
                  <w:noProof/>
                  <w:sz w:val="24"/>
                  <w:szCs w:val="24"/>
                </w:rPr>
                <w:t>Shouse Law Group - Criminal, Immigration, Injury &amp; Employment Lawyers.</w:t>
              </w:r>
              <w:r w:rsidRPr="00A41C7E">
                <w:rPr>
                  <w:rFonts w:ascii="Times New Roman" w:hAnsi="Times New Roman" w:cs="Times New Roman"/>
                  <w:noProof/>
                  <w:sz w:val="24"/>
                  <w:szCs w:val="24"/>
                </w:rPr>
                <w:t xml:space="preserve"> Retrieved from "Warrantless Arrest" - When are cops allowed to make one?: https://www.shouselaw.com/ca/blog/warrantless-arrest/</w:t>
              </w:r>
            </w:p>
            <w:p w14:paraId="0860F429"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Statista. (2019, March). </w:t>
              </w:r>
              <w:r w:rsidRPr="00A41C7E">
                <w:rPr>
                  <w:rFonts w:ascii="Times New Roman" w:hAnsi="Times New Roman" w:cs="Times New Roman"/>
                  <w:i/>
                  <w:iCs/>
                  <w:noProof/>
                  <w:sz w:val="24"/>
                  <w:szCs w:val="24"/>
                </w:rPr>
                <w:t>Statista.</w:t>
              </w:r>
              <w:r w:rsidRPr="00A41C7E">
                <w:rPr>
                  <w:rFonts w:ascii="Times New Roman" w:hAnsi="Times New Roman" w:cs="Times New Roman"/>
                  <w:noProof/>
                  <w:sz w:val="24"/>
                  <w:szCs w:val="24"/>
                </w:rPr>
                <w:t xml:space="preserve"> Retrieved from U.S.: most stressful jobs 2019: https://www.citationmachine.net/apa/cite-a-website/confirm</w:t>
              </w:r>
            </w:p>
            <w:p w14:paraId="0A838657"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Stinson, P., &amp; Brewer Jr., S. (2016). Federal civil rights litigation pursuant to 42 U.S.C. §1983 as a. </w:t>
              </w:r>
              <w:r w:rsidRPr="00A41C7E">
                <w:rPr>
                  <w:rFonts w:ascii="Times New Roman" w:hAnsi="Times New Roman" w:cs="Times New Roman"/>
                  <w:i/>
                  <w:iCs/>
                  <w:noProof/>
                  <w:sz w:val="24"/>
                  <w:szCs w:val="24"/>
                </w:rPr>
                <w:t>Bowling Green State University</w:t>
              </w:r>
              <w:r w:rsidRPr="00A41C7E">
                <w:rPr>
                  <w:rFonts w:ascii="Times New Roman" w:hAnsi="Times New Roman" w:cs="Times New Roman"/>
                  <w:noProof/>
                  <w:sz w:val="24"/>
                  <w:szCs w:val="24"/>
                </w:rPr>
                <w:t>, 9.</w:t>
              </w:r>
            </w:p>
            <w:p w14:paraId="72C568FB"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Stron, S. (2023, August 28). </w:t>
              </w:r>
              <w:r w:rsidRPr="00A41C7E">
                <w:rPr>
                  <w:rFonts w:ascii="Times New Roman" w:hAnsi="Times New Roman" w:cs="Times New Roman"/>
                  <w:i/>
                  <w:iCs/>
                  <w:noProof/>
                  <w:sz w:val="24"/>
                  <w:szCs w:val="24"/>
                </w:rPr>
                <w:t>FindLaw.</w:t>
              </w:r>
              <w:r w:rsidRPr="00A41C7E">
                <w:rPr>
                  <w:rFonts w:ascii="Times New Roman" w:hAnsi="Times New Roman" w:cs="Times New Roman"/>
                  <w:noProof/>
                  <w:sz w:val="24"/>
                  <w:szCs w:val="24"/>
                </w:rPr>
                <w:t xml:space="preserve"> Retrieved from 42 U.S.C. Section 1983 and Civil Rights Lawsuits: https://www.findlaw.com/criminal/criminal-rights/42-u-s-code-section-1983.html</w:t>
              </w:r>
            </w:p>
            <w:p w14:paraId="1A5959ED"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Subramanian, R., &amp; Arzy, L. (2021, May 21). </w:t>
              </w:r>
              <w:r w:rsidRPr="00A41C7E">
                <w:rPr>
                  <w:rFonts w:ascii="Times New Roman" w:hAnsi="Times New Roman" w:cs="Times New Roman"/>
                  <w:i/>
                  <w:iCs/>
                  <w:noProof/>
                  <w:sz w:val="24"/>
                  <w:szCs w:val="24"/>
                </w:rPr>
                <w:t>Brennan Center for Justice.</w:t>
              </w:r>
              <w:r w:rsidRPr="00A41C7E">
                <w:rPr>
                  <w:rFonts w:ascii="Times New Roman" w:hAnsi="Times New Roman" w:cs="Times New Roman"/>
                  <w:noProof/>
                  <w:sz w:val="24"/>
                  <w:szCs w:val="24"/>
                </w:rPr>
                <w:t xml:space="preserve"> Retrieved from State Policing Reforms Since George Floyd's Murder: https://www.brennancenter.org/our-work/research-reports/state-policing-reforms-george-floyds-murder</w:t>
              </w:r>
            </w:p>
            <w:p w14:paraId="70DB8C92"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lastRenderedPageBreak/>
                <w:t xml:space="preserve">Tapp, S. N. (2024, October). </w:t>
              </w:r>
              <w:r w:rsidRPr="00A41C7E">
                <w:rPr>
                  <w:rFonts w:ascii="Times New Roman" w:hAnsi="Times New Roman" w:cs="Times New Roman"/>
                  <w:i/>
                  <w:iCs/>
                  <w:noProof/>
                  <w:sz w:val="24"/>
                  <w:szCs w:val="24"/>
                </w:rPr>
                <w:t>Contacts Between Police and the Public, 2022</w:t>
              </w:r>
              <w:r w:rsidRPr="00A41C7E">
                <w:rPr>
                  <w:rFonts w:ascii="Times New Roman" w:hAnsi="Times New Roman" w:cs="Times New Roman"/>
                  <w:noProof/>
                  <w:sz w:val="24"/>
                  <w:szCs w:val="24"/>
                </w:rPr>
                <w:t>. Retrieved from Bureau of Justice Statistics: https://bjs.ojp.gov/library/publications/contacts-between-police-and-public-2022</w:t>
              </w:r>
            </w:p>
            <w:p w14:paraId="31ACB513"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Taylor, O. E., Philpot, R., Fitton, O., Walkington, Z., &amp; Levine, M. (2024). Police whistleblowing: A systematic review of the likelihood (and the barriers and facilitators) of the willingness of police officers to report the misconduct of fellow officers. </w:t>
              </w:r>
              <w:r w:rsidRPr="00A41C7E">
                <w:rPr>
                  <w:rFonts w:ascii="Times New Roman" w:hAnsi="Times New Roman" w:cs="Times New Roman"/>
                  <w:i/>
                  <w:iCs/>
                  <w:noProof/>
                  <w:sz w:val="24"/>
                  <w:szCs w:val="24"/>
                </w:rPr>
                <w:t>Journal of Criminal Justice, Volume 91</w:t>
              </w:r>
              <w:r w:rsidRPr="00A41C7E">
                <w:rPr>
                  <w:rFonts w:ascii="Times New Roman" w:hAnsi="Times New Roman" w:cs="Times New Roman"/>
                  <w:noProof/>
                  <w:sz w:val="24"/>
                  <w:szCs w:val="24"/>
                </w:rPr>
                <w:t>, 8-9.</w:t>
              </w:r>
            </w:p>
            <w:p w14:paraId="49AB7371"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Tennessee v. Garner, 83-1035 (U.S. Supreme Court March 27, 1985).</w:t>
              </w:r>
            </w:p>
            <w:p w14:paraId="51789236"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U.S. Department of Justice. (2023, June 7). </w:t>
              </w:r>
              <w:r w:rsidRPr="00A41C7E">
                <w:rPr>
                  <w:rFonts w:ascii="Times New Roman" w:hAnsi="Times New Roman" w:cs="Times New Roman"/>
                  <w:i/>
                  <w:iCs/>
                  <w:noProof/>
                  <w:sz w:val="24"/>
                  <w:szCs w:val="24"/>
                </w:rPr>
                <w:t>Civil Rights Division.</w:t>
              </w:r>
              <w:r w:rsidRPr="00A41C7E">
                <w:rPr>
                  <w:rFonts w:ascii="Times New Roman" w:hAnsi="Times New Roman" w:cs="Times New Roman"/>
                  <w:noProof/>
                  <w:sz w:val="24"/>
                  <w:szCs w:val="24"/>
                </w:rPr>
                <w:t xml:space="preserve"> Retrieved from Law Enforcement Misconduct: https://www.justice.gov/crt/law-enforcement-misconduct#:~:text=Failure%20to%20Intervene,-An%20officer%20who&amp;text=To%20prosecute%20such%20an%20officer,chose%20not%20to%20do%20so.</w:t>
              </w:r>
            </w:p>
            <w:p w14:paraId="198E0B7E"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Violanti, J. M., Hartley, T. A., Gu, J. K., Fekedulegn, D., Andrew, M. E., &amp; Burchfiel, C. M. (2013). Life Expectancy in Police Officers: A Comparison with the U.S. General Population. </w:t>
              </w:r>
              <w:r w:rsidRPr="00A41C7E">
                <w:rPr>
                  <w:rFonts w:ascii="Times New Roman" w:hAnsi="Times New Roman" w:cs="Times New Roman"/>
                  <w:i/>
                  <w:iCs/>
                  <w:noProof/>
                  <w:sz w:val="24"/>
                  <w:szCs w:val="24"/>
                </w:rPr>
                <w:t>Int J Emerg Ment Health</w:t>
              </w:r>
              <w:r w:rsidRPr="00A41C7E">
                <w:rPr>
                  <w:rFonts w:ascii="Times New Roman" w:hAnsi="Times New Roman" w:cs="Times New Roman"/>
                  <w:noProof/>
                  <w:sz w:val="24"/>
                  <w:szCs w:val="24"/>
                </w:rPr>
                <w:t>, 1-4.</w:t>
              </w:r>
            </w:p>
            <w:p w14:paraId="795BAD7F"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Walker, S. (2003). </w:t>
              </w:r>
              <w:r w:rsidRPr="00A41C7E">
                <w:rPr>
                  <w:rFonts w:ascii="Times New Roman" w:hAnsi="Times New Roman" w:cs="Times New Roman"/>
                  <w:i/>
                  <w:iCs/>
                  <w:noProof/>
                  <w:sz w:val="24"/>
                  <w:szCs w:val="24"/>
                </w:rPr>
                <w:t>U.S. Department of Justice .</w:t>
              </w:r>
              <w:r w:rsidRPr="00A41C7E">
                <w:rPr>
                  <w:rFonts w:ascii="Times New Roman" w:hAnsi="Times New Roman" w:cs="Times New Roman"/>
                  <w:noProof/>
                  <w:sz w:val="24"/>
                  <w:szCs w:val="24"/>
                </w:rPr>
                <w:t xml:space="preserve"> Retrieved from Early Intervention Systems for Law Enforcement Agencies: A Planning and Management Guide: https://www.ojp.gov/ncjrs/virtual-library/abstracts/early-intervention-systems-law-enforcement-agencies-planning-and</w:t>
              </w:r>
            </w:p>
            <w:p w14:paraId="4D1BE157"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Welty, J. (2022, February 21). </w:t>
              </w:r>
              <w:r w:rsidRPr="00A41C7E">
                <w:rPr>
                  <w:rFonts w:ascii="Times New Roman" w:hAnsi="Times New Roman" w:cs="Times New Roman"/>
                  <w:i/>
                  <w:iCs/>
                  <w:noProof/>
                  <w:sz w:val="24"/>
                  <w:szCs w:val="24"/>
                </w:rPr>
                <w:t>What Does the Duty to Intervene Really Mean?</w:t>
              </w:r>
              <w:r w:rsidRPr="00A41C7E">
                <w:rPr>
                  <w:rFonts w:ascii="Times New Roman" w:hAnsi="Times New Roman" w:cs="Times New Roman"/>
                  <w:noProof/>
                  <w:sz w:val="24"/>
                  <w:szCs w:val="24"/>
                </w:rPr>
                <w:t xml:space="preserve"> Retrieved from North Carolina Criminal Law: https://nccriminallaw.sog.unc.edu/what-does-the-duty-to-intervene-really-mean/</w:t>
              </w:r>
            </w:p>
            <w:p w14:paraId="41A0985A"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Yancey-Bragg, N. (2023, November 17). </w:t>
              </w:r>
              <w:r w:rsidRPr="00A41C7E">
                <w:rPr>
                  <w:rFonts w:ascii="Times New Roman" w:hAnsi="Times New Roman" w:cs="Times New Roman"/>
                  <w:i/>
                  <w:iCs/>
                  <w:noProof/>
                  <w:sz w:val="24"/>
                  <w:szCs w:val="24"/>
                </w:rPr>
                <w:t>Police misconduct settlements can cost millions, but departments rarely feel the impact.</w:t>
              </w:r>
              <w:r w:rsidRPr="00A41C7E">
                <w:rPr>
                  <w:rFonts w:ascii="Times New Roman" w:hAnsi="Times New Roman" w:cs="Times New Roman"/>
                  <w:noProof/>
                  <w:sz w:val="24"/>
                  <w:szCs w:val="24"/>
                </w:rPr>
                <w:t xml:space="preserve"> Retrieved from USA Today: https://www.usatoday.com/story/news/nation/2023/11/17/who-pays-police-misconduct-settlements/71516795007/</w:t>
              </w:r>
            </w:p>
            <w:p w14:paraId="4901950E" w14:textId="77777777" w:rsidR="00A41C7E" w:rsidRPr="00A41C7E" w:rsidRDefault="00A41C7E" w:rsidP="00A41C7E">
              <w:pPr>
                <w:pStyle w:val="Bibliography"/>
                <w:ind w:left="720" w:hanging="720"/>
                <w:rPr>
                  <w:rFonts w:ascii="Times New Roman" w:hAnsi="Times New Roman" w:cs="Times New Roman"/>
                  <w:noProof/>
                  <w:sz w:val="24"/>
                  <w:szCs w:val="24"/>
                </w:rPr>
              </w:pPr>
              <w:r w:rsidRPr="00A41C7E">
                <w:rPr>
                  <w:rFonts w:ascii="Times New Roman" w:hAnsi="Times New Roman" w:cs="Times New Roman"/>
                  <w:noProof/>
                  <w:sz w:val="24"/>
                  <w:szCs w:val="24"/>
                </w:rPr>
                <w:t xml:space="preserve">ZipRecruiter. (2024, September 8). </w:t>
              </w:r>
              <w:r w:rsidRPr="00A41C7E">
                <w:rPr>
                  <w:rFonts w:ascii="Times New Roman" w:hAnsi="Times New Roman" w:cs="Times New Roman"/>
                  <w:i/>
                  <w:iCs/>
                  <w:noProof/>
                  <w:sz w:val="24"/>
                  <w:szCs w:val="24"/>
                </w:rPr>
                <w:t>ZipRecruiter</w:t>
              </w:r>
              <w:r w:rsidRPr="00A41C7E">
                <w:rPr>
                  <w:rFonts w:ascii="Times New Roman" w:hAnsi="Times New Roman" w:cs="Times New Roman"/>
                  <w:noProof/>
                  <w:sz w:val="24"/>
                  <w:szCs w:val="24"/>
                </w:rPr>
                <w:t>. Retrieved from Average Salary in Arkansas: https://www.ziprecruiter.com/Salaries/--in-Arkansas</w:t>
              </w:r>
            </w:p>
            <w:p w14:paraId="35A5CE01" w14:textId="5CC00430" w:rsidR="00A41C7E" w:rsidRPr="00A41C7E" w:rsidRDefault="00A41C7E" w:rsidP="00A41C7E">
              <w:pPr>
                <w:rPr>
                  <w:rFonts w:ascii="Times New Roman" w:hAnsi="Times New Roman" w:cs="Times New Roman"/>
                  <w:sz w:val="24"/>
                  <w:szCs w:val="24"/>
                </w:rPr>
              </w:pPr>
              <w:r w:rsidRPr="00A41C7E">
                <w:rPr>
                  <w:rFonts w:ascii="Times New Roman" w:hAnsi="Times New Roman" w:cs="Times New Roman"/>
                  <w:bCs/>
                  <w:noProof/>
                  <w:sz w:val="24"/>
                  <w:szCs w:val="24"/>
                </w:rPr>
                <w:fldChar w:fldCharType="end"/>
              </w:r>
            </w:p>
          </w:sdtContent>
        </w:sdt>
      </w:sdtContent>
    </w:sdt>
    <w:p w14:paraId="367E7C63" w14:textId="77777777" w:rsidR="00A41C7E" w:rsidRPr="00A41C7E" w:rsidRDefault="00A41C7E" w:rsidP="000B7169">
      <w:pPr>
        <w:spacing w:line="480" w:lineRule="auto"/>
        <w:contextualSpacing/>
        <w:rPr>
          <w:rFonts w:ascii="Times New Roman" w:hAnsi="Times New Roman" w:cs="Times New Roman"/>
          <w:bCs/>
          <w:sz w:val="24"/>
          <w:szCs w:val="24"/>
        </w:rPr>
      </w:pPr>
    </w:p>
    <w:p w14:paraId="3F41E5AC" w14:textId="77777777" w:rsidR="004A58AB" w:rsidRDefault="004A58AB" w:rsidP="00B06A65">
      <w:pPr>
        <w:spacing w:line="480" w:lineRule="auto"/>
        <w:contextualSpacing/>
        <w:rPr>
          <w:rFonts w:ascii="Times New Roman" w:hAnsi="Times New Roman" w:cs="Times New Roman"/>
          <w:sz w:val="24"/>
          <w:szCs w:val="24"/>
        </w:rPr>
      </w:pPr>
    </w:p>
    <w:p w14:paraId="5E14D18C" w14:textId="77777777" w:rsidR="006F6BA6" w:rsidRDefault="006F6BA6" w:rsidP="00011B64">
      <w:pPr>
        <w:spacing w:line="480" w:lineRule="auto"/>
        <w:ind w:firstLine="720"/>
        <w:contextualSpacing/>
        <w:rPr>
          <w:rFonts w:ascii="Times New Roman" w:hAnsi="Times New Roman" w:cs="Times New Roman"/>
          <w:sz w:val="24"/>
          <w:szCs w:val="24"/>
        </w:rPr>
      </w:pPr>
    </w:p>
    <w:p w14:paraId="5FB7CE6F" w14:textId="77777777" w:rsidR="006F6BA6" w:rsidRDefault="006F6BA6" w:rsidP="00011B64">
      <w:pPr>
        <w:spacing w:line="480" w:lineRule="auto"/>
        <w:ind w:firstLine="720"/>
        <w:contextualSpacing/>
        <w:rPr>
          <w:rFonts w:ascii="Times New Roman" w:hAnsi="Times New Roman" w:cs="Times New Roman"/>
          <w:sz w:val="24"/>
          <w:szCs w:val="24"/>
        </w:rPr>
      </w:pPr>
    </w:p>
    <w:p w14:paraId="29776BB7" w14:textId="77777777" w:rsidR="006F6BA6" w:rsidRDefault="006F6BA6" w:rsidP="00011B64">
      <w:pPr>
        <w:spacing w:line="480" w:lineRule="auto"/>
        <w:ind w:firstLine="720"/>
        <w:contextualSpacing/>
        <w:rPr>
          <w:rFonts w:ascii="Times New Roman" w:hAnsi="Times New Roman" w:cs="Times New Roman"/>
          <w:sz w:val="24"/>
          <w:szCs w:val="24"/>
        </w:rPr>
      </w:pPr>
    </w:p>
    <w:p w14:paraId="656C1AD4" w14:textId="77777777" w:rsidR="00C359E9" w:rsidRDefault="00C359E9" w:rsidP="00011B64">
      <w:pPr>
        <w:spacing w:line="480" w:lineRule="auto"/>
        <w:ind w:firstLine="720"/>
        <w:contextualSpacing/>
        <w:rPr>
          <w:rFonts w:ascii="Times New Roman" w:hAnsi="Times New Roman" w:cs="Times New Roman"/>
          <w:sz w:val="24"/>
          <w:szCs w:val="24"/>
        </w:rPr>
      </w:pPr>
    </w:p>
    <w:p w14:paraId="7F4E1E90" w14:textId="77777777" w:rsidR="00C359E9" w:rsidRDefault="00C359E9" w:rsidP="00011B64">
      <w:pPr>
        <w:spacing w:line="480" w:lineRule="auto"/>
        <w:ind w:firstLine="720"/>
        <w:contextualSpacing/>
        <w:rPr>
          <w:rFonts w:ascii="Times New Roman" w:hAnsi="Times New Roman" w:cs="Times New Roman"/>
          <w:sz w:val="24"/>
          <w:szCs w:val="24"/>
        </w:rPr>
      </w:pPr>
    </w:p>
    <w:p w14:paraId="72F77B90" w14:textId="77777777" w:rsidR="00011B64" w:rsidRDefault="00011B64" w:rsidP="00D6155B">
      <w:pPr>
        <w:spacing w:line="480" w:lineRule="auto"/>
        <w:ind w:firstLine="720"/>
        <w:contextualSpacing/>
        <w:rPr>
          <w:rFonts w:ascii="Times New Roman" w:hAnsi="Times New Roman" w:cs="Times New Roman"/>
          <w:sz w:val="24"/>
          <w:szCs w:val="24"/>
        </w:rPr>
      </w:pPr>
    </w:p>
    <w:p w14:paraId="1B4C29E4" w14:textId="77777777" w:rsidR="00011B64" w:rsidRDefault="00011B64" w:rsidP="00D6155B">
      <w:pPr>
        <w:spacing w:line="480" w:lineRule="auto"/>
        <w:ind w:firstLine="720"/>
        <w:contextualSpacing/>
        <w:rPr>
          <w:rFonts w:ascii="Times New Roman" w:hAnsi="Times New Roman" w:cs="Times New Roman"/>
          <w:sz w:val="24"/>
          <w:szCs w:val="24"/>
        </w:rPr>
      </w:pPr>
    </w:p>
    <w:p w14:paraId="53EFDCEE" w14:textId="77777777" w:rsidR="00011B64" w:rsidRDefault="00011B64" w:rsidP="00D6155B">
      <w:pPr>
        <w:spacing w:line="480" w:lineRule="auto"/>
        <w:ind w:firstLine="720"/>
        <w:contextualSpacing/>
        <w:rPr>
          <w:rFonts w:ascii="Times New Roman" w:hAnsi="Times New Roman" w:cs="Times New Roman"/>
          <w:sz w:val="24"/>
          <w:szCs w:val="24"/>
        </w:rPr>
      </w:pPr>
    </w:p>
    <w:p w14:paraId="33FB6CC8" w14:textId="77777777" w:rsidR="00011B64" w:rsidRDefault="00011B64" w:rsidP="00D6155B">
      <w:pPr>
        <w:spacing w:line="480" w:lineRule="auto"/>
        <w:ind w:firstLine="720"/>
        <w:contextualSpacing/>
        <w:rPr>
          <w:rFonts w:ascii="Times New Roman" w:hAnsi="Times New Roman" w:cs="Times New Roman"/>
          <w:sz w:val="24"/>
          <w:szCs w:val="24"/>
        </w:rPr>
      </w:pPr>
    </w:p>
    <w:p w14:paraId="4F88F1B9" w14:textId="77777777" w:rsidR="00011B64" w:rsidRDefault="00011B64" w:rsidP="00D6155B">
      <w:pPr>
        <w:spacing w:line="480" w:lineRule="auto"/>
        <w:ind w:firstLine="720"/>
        <w:contextualSpacing/>
        <w:rPr>
          <w:rFonts w:ascii="Times New Roman" w:hAnsi="Times New Roman" w:cs="Times New Roman"/>
          <w:sz w:val="24"/>
          <w:szCs w:val="24"/>
        </w:rPr>
      </w:pPr>
    </w:p>
    <w:p w14:paraId="53AE2178" w14:textId="77777777" w:rsidR="00011B64" w:rsidRDefault="00011B64" w:rsidP="00D6155B">
      <w:pPr>
        <w:spacing w:line="480" w:lineRule="auto"/>
        <w:ind w:firstLine="720"/>
        <w:contextualSpacing/>
        <w:rPr>
          <w:rFonts w:ascii="Times New Roman" w:hAnsi="Times New Roman" w:cs="Times New Roman"/>
          <w:sz w:val="24"/>
          <w:szCs w:val="24"/>
        </w:rPr>
      </w:pPr>
    </w:p>
    <w:p w14:paraId="5A46DB93" w14:textId="77777777" w:rsidR="00011B64" w:rsidRDefault="00011B64" w:rsidP="00D6155B">
      <w:pPr>
        <w:spacing w:line="480" w:lineRule="auto"/>
        <w:ind w:firstLine="720"/>
        <w:contextualSpacing/>
        <w:rPr>
          <w:rFonts w:ascii="Times New Roman" w:hAnsi="Times New Roman" w:cs="Times New Roman"/>
          <w:sz w:val="24"/>
          <w:szCs w:val="24"/>
        </w:rPr>
      </w:pPr>
    </w:p>
    <w:p w14:paraId="6B626E37" w14:textId="77777777" w:rsidR="00011B64" w:rsidRDefault="00011B64" w:rsidP="00D6155B">
      <w:pPr>
        <w:spacing w:line="480" w:lineRule="auto"/>
        <w:ind w:firstLine="720"/>
        <w:contextualSpacing/>
        <w:rPr>
          <w:rFonts w:ascii="Times New Roman" w:hAnsi="Times New Roman" w:cs="Times New Roman"/>
          <w:sz w:val="24"/>
          <w:szCs w:val="24"/>
        </w:rPr>
      </w:pPr>
    </w:p>
    <w:p w14:paraId="3A2B2FB0" w14:textId="77777777" w:rsidR="00011B64" w:rsidRDefault="00011B64" w:rsidP="00D6155B">
      <w:pPr>
        <w:spacing w:line="480" w:lineRule="auto"/>
        <w:ind w:firstLine="720"/>
        <w:contextualSpacing/>
        <w:rPr>
          <w:rFonts w:ascii="Times New Roman" w:hAnsi="Times New Roman" w:cs="Times New Roman"/>
          <w:sz w:val="24"/>
          <w:szCs w:val="24"/>
        </w:rPr>
      </w:pPr>
    </w:p>
    <w:p w14:paraId="25D14895" w14:textId="77777777" w:rsidR="00011B64" w:rsidRDefault="00011B64" w:rsidP="00D6155B">
      <w:pPr>
        <w:spacing w:line="480" w:lineRule="auto"/>
        <w:ind w:firstLine="720"/>
        <w:contextualSpacing/>
        <w:rPr>
          <w:rFonts w:ascii="Times New Roman" w:hAnsi="Times New Roman" w:cs="Times New Roman"/>
          <w:sz w:val="24"/>
          <w:szCs w:val="24"/>
        </w:rPr>
      </w:pPr>
    </w:p>
    <w:p w14:paraId="68DA4734" w14:textId="77777777" w:rsidR="00011B64" w:rsidRDefault="00011B64" w:rsidP="00D6155B">
      <w:pPr>
        <w:spacing w:line="480" w:lineRule="auto"/>
        <w:ind w:firstLine="720"/>
        <w:contextualSpacing/>
        <w:rPr>
          <w:rFonts w:ascii="Times New Roman" w:hAnsi="Times New Roman" w:cs="Times New Roman"/>
          <w:sz w:val="24"/>
          <w:szCs w:val="24"/>
        </w:rPr>
      </w:pPr>
    </w:p>
    <w:p w14:paraId="18EA963F" w14:textId="77777777" w:rsidR="00011B64" w:rsidRDefault="00011B64" w:rsidP="00D6155B">
      <w:pPr>
        <w:spacing w:line="480" w:lineRule="auto"/>
        <w:ind w:firstLine="720"/>
        <w:contextualSpacing/>
        <w:rPr>
          <w:rFonts w:ascii="Times New Roman" w:hAnsi="Times New Roman" w:cs="Times New Roman"/>
          <w:sz w:val="24"/>
          <w:szCs w:val="24"/>
        </w:rPr>
      </w:pPr>
    </w:p>
    <w:p w14:paraId="7A92A821" w14:textId="77777777" w:rsidR="00011B64" w:rsidRDefault="00011B64" w:rsidP="00D6155B">
      <w:pPr>
        <w:spacing w:line="480" w:lineRule="auto"/>
        <w:ind w:firstLine="720"/>
        <w:contextualSpacing/>
        <w:rPr>
          <w:rFonts w:ascii="Times New Roman" w:hAnsi="Times New Roman" w:cs="Times New Roman"/>
          <w:sz w:val="24"/>
          <w:szCs w:val="24"/>
        </w:rPr>
      </w:pPr>
    </w:p>
    <w:p w14:paraId="6748F17F" w14:textId="77777777" w:rsidR="00011B64" w:rsidRDefault="00011B64" w:rsidP="00D6155B">
      <w:pPr>
        <w:spacing w:line="480" w:lineRule="auto"/>
        <w:ind w:firstLine="720"/>
        <w:contextualSpacing/>
        <w:rPr>
          <w:rFonts w:ascii="Times New Roman" w:hAnsi="Times New Roman" w:cs="Times New Roman"/>
          <w:sz w:val="24"/>
          <w:szCs w:val="24"/>
        </w:rPr>
      </w:pPr>
    </w:p>
    <w:p w14:paraId="74658A8C" w14:textId="77777777" w:rsidR="00011B64" w:rsidRDefault="00011B64" w:rsidP="00D6155B">
      <w:pPr>
        <w:spacing w:line="480" w:lineRule="auto"/>
        <w:ind w:firstLine="720"/>
        <w:contextualSpacing/>
        <w:rPr>
          <w:rFonts w:ascii="Times New Roman" w:hAnsi="Times New Roman" w:cs="Times New Roman"/>
          <w:sz w:val="24"/>
          <w:szCs w:val="24"/>
        </w:rPr>
      </w:pPr>
    </w:p>
    <w:p w14:paraId="76810EE6" w14:textId="77777777" w:rsidR="00011B64" w:rsidRDefault="00011B64" w:rsidP="00D6155B">
      <w:pPr>
        <w:spacing w:line="480" w:lineRule="auto"/>
        <w:ind w:firstLine="720"/>
        <w:contextualSpacing/>
        <w:rPr>
          <w:rFonts w:ascii="Times New Roman" w:hAnsi="Times New Roman" w:cs="Times New Roman"/>
          <w:sz w:val="24"/>
          <w:szCs w:val="24"/>
        </w:rPr>
      </w:pPr>
    </w:p>
    <w:p w14:paraId="50257913" w14:textId="77777777" w:rsidR="00011B64" w:rsidRDefault="00011B64" w:rsidP="00D6155B">
      <w:pPr>
        <w:spacing w:line="480" w:lineRule="auto"/>
        <w:ind w:firstLine="720"/>
        <w:contextualSpacing/>
        <w:rPr>
          <w:rFonts w:ascii="Times New Roman" w:hAnsi="Times New Roman" w:cs="Times New Roman"/>
          <w:sz w:val="24"/>
          <w:szCs w:val="24"/>
        </w:rPr>
      </w:pPr>
    </w:p>
    <w:p w14:paraId="48A2C0EB" w14:textId="77777777" w:rsidR="00362014" w:rsidRDefault="00362014" w:rsidP="00D6155B">
      <w:pPr>
        <w:spacing w:line="480" w:lineRule="auto"/>
        <w:ind w:firstLine="720"/>
        <w:contextualSpacing/>
        <w:rPr>
          <w:rFonts w:ascii="Times New Roman" w:hAnsi="Times New Roman" w:cs="Times New Roman"/>
          <w:sz w:val="24"/>
          <w:szCs w:val="24"/>
        </w:rPr>
      </w:pPr>
    </w:p>
    <w:p w14:paraId="26CFCA3E" w14:textId="77777777" w:rsidR="00362014" w:rsidRDefault="00362014" w:rsidP="00D6155B">
      <w:pPr>
        <w:spacing w:line="480" w:lineRule="auto"/>
        <w:ind w:firstLine="720"/>
        <w:contextualSpacing/>
        <w:rPr>
          <w:rFonts w:ascii="Times New Roman" w:hAnsi="Times New Roman" w:cs="Times New Roman"/>
          <w:sz w:val="24"/>
          <w:szCs w:val="24"/>
        </w:rPr>
      </w:pPr>
    </w:p>
    <w:sectPr w:rsidR="00362014" w:rsidSect="00A41C7E">
      <w:headerReference w:type="default" r:id="rId8"/>
      <w:footerReference w:type="default" r:id="rId9"/>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133B9" w14:textId="77777777" w:rsidR="008D0863" w:rsidRDefault="008D0863" w:rsidP="000B3534">
      <w:pPr>
        <w:spacing w:after="0" w:line="240" w:lineRule="auto"/>
      </w:pPr>
      <w:r>
        <w:separator/>
      </w:r>
    </w:p>
  </w:endnote>
  <w:endnote w:type="continuationSeparator" w:id="0">
    <w:p w14:paraId="7566C252" w14:textId="77777777" w:rsidR="008D0863" w:rsidRDefault="008D0863" w:rsidP="000B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198339"/>
      <w:docPartObj>
        <w:docPartGallery w:val="Page Numbers (Bottom of Page)"/>
        <w:docPartUnique/>
      </w:docPartObj>
    </w:sdtPr>
    <w:sdtEndPr>
      <w:rPr>
        <w:rFonts w:ascii="Times New Roman" w:hAnsi="Times New Roman" w:cs="Times New Roman"/>
        <w:noProof/>
        <w:sz w:val="24"/>
        <w:szCs w:val="24"/>
      </w:rPr>
    </w:sdtEndPr>
    <w:sdtContent>
      <w:p w14:paraId="2192AFCB" w14:textId="77777777" w:rsidR="00B8374C" w:rsidRPr="00102664" w:rsidRDefault="00B8374C">
        <w:pPr>
          <w:pStyle w:val="Footer"/>
          <w:jc w:val="center"/>
          <w:rPr>
            <w:rFonts w:ascii="Times New Roman" w:hAnsi="Times New Roman" w:cs="Times New Roman"/>
            <w:sz w:val="24"/>
            <w:szCs w:val="24"/>
          </w:rPr>
        </w:pPr>
        <w:r w:rsidRPr="00102664">
          <w:rPr>
            <w:rFonts w:ascii="Times New Roman" w:hAnsi="Times New Roman" w:cs="Times New Roman"/>
            <w:sz w:val="24"/>
            <w:szCs w:val="24"/>
          </w:rPr>
          <w:fldChar w:fldCharType="begin"/>
        </w:r>
        <w:r w:rsidRPr="00102664">
          <w:rPr>
            <w:rFonts w:ascii="Times New Roman" w:hAnsi="Times New Roman" w:cs="Times New Roman"/>
            <w:sz w:val="24"/>
            <w:szCs w:val="24"/>
          </w:rPr>
          <w:instrText xml:space="preserve"> PAGE   \* MERGEFORMAT </w:instrText>
        </w:r>
        <w:r w:rsidRPr="00102664">
          <w:rPr>
            <w:rFonts w:ascii="Times New Roman" w:hAnsi="Times New Roman" w:cs="Times New Roman"/>
            <w:sz w:val="24"/>
            <w:szCs w:val="24"/>
          </w:rPr>
          <w:fldChar w:fldCharType="separate"/>
        </w:r>
        <w:r w:rsidR="00583198">
          <w:rPr>
            <w:rFonts w:ascii="Times New Roman" w:hAnsi="Times New Roman" w:cs="Times New Roman"/>
            <w:noProof/>
            <w:sz w:val="24"/>
            <w:szCs w:val="24"/>
          </w:rPr>
          <w:t>4</w:t>
        </w:r>
        <w:r w:rsidRPr="00102664">
          <w:rPr>
            <w:rFonts w:ascii="Times New Roman" w:hAnsi="Times New Roman" w:cs="Times New Roman"/>
            <w:noProof/>
            <w:sz w:val="24"/>
            <w:szCs w:val="24"/>
          </w:rPr>
          <w:fldChar w:fldCharType="end"/>
        </w:r>
      </w:p>
    </w:sdtContent>
  </w:sdt>
  <w:p w14:paraId="136EB2AD" w14:textId="77777777" w:rsidR="00B8374C" w:rsidRDefault="00B83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41ECB" w14:textId="77777777" w:rsidR="008D0863" w:rsidRDefault="008D0863" w:rsidP="000B3534">
      <w:pPr>
        <w:spacing w:after="0" w:line="240" w:lineRule="auto"/>
      </w:pPr>
      <w:r>
        <w:separator/>
      </w:r>
    </w:p>
  </w:footnote>
  <w:footnote w:type="continuationSeparator" w:id="0">
    <w:p w14:paraId="0C74221D" w14:textId="77777777" w:rsidR="008D0863" w:rsidRDefault="008D0863" w:rsidP="000B3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B602" w14:textId="77777777" w:rsidR="00B8374C" w:rsidRDefault="00B8374C">
    <w:pPr>
      <w:pStyle w:val="Header"/>
      <w:jc w:val="right"/>
    </w:pPr>
  </w:p>
  <w:p w14:paraId="5D6E2FF5" w14:textId="77777777" w:rsidR="00B8374C" w:rsidRPr="00102664" w:rsidRDefault="00B8374C">
    <w:pPr>
      <w:pStyle w:val="Header"/>
      <w:rPr>
        <w:rFonts w:ascii="Times New Roman" w:hAnsi="Times New Roman" w:cs="Times New Roman"/>
        <w:sz w:val="24"/>
        <w:szCs w:val="24"/>
      </w:rPr>
    </w:pPr>
    <w:r w:rsidRPr="00102664">
      <w:rPr>
        <w:rFonts w:ascii="Times New Roman" w:hAnsi="Times New Roman" w:cs="Times New Roman"/>
        <w:sz w:val="24"/>
        <w:szCs w:val="24"/>
      </w:rPr>
      <w:t>Duty to Intervene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61F36"/>
    <w:multiLevelType w:val="multilevel"/>
    <w:tmpl w:val="33B4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73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34"/>
    <w:rsid w:val="00001E7B"/>
    <w:rsid w:val="000055AB"/>
    <w:rsid w:val="00011B64"/>
    <w:rsid w:val="00030BA4"/>
    <w:rsid w:val="000345B6"/>
    <w:rsid w:val="00037871"/>
    <w:rsid w:val="000417BE"/>
    <w:rsid w:val="00044B1D"/>
    <w:rsid w:val="00055FD9"/>
    <w:rsid w:val="00060A01"/>
    <w:rsid w:val="000623B3"/>
    <w:rsid w:val="00063F7A"/>
    <w:rsid w:val="00067792"/>
    <w:rsid w:val="00070423"/>
    <w:rsid w:val="00090A1A"/>
    <w:rsid w:val="000A661C"/>
    <w:rsid w:val="000A7853"/>
    <w:rsid w:val="000B1602"/>
    <w:rsid w:val="000B1604"/>
    <w:rsid w:val="000B28C6"/>
    <w:rsid w:val="000B3534"/>
    <w:rsid w:val="000B4AFD"/>
    <w:rsid w:val="000B52BC"/>
    <w:rsid w:val="000B5340"/>
    <w:rsid w:val="000B5CE7"/>
    <w:rsid w:val="000B7169"/>
    <w:rsid w:val="000C2452"/>
    <w:rsid w:val="000C34DD"/>
    <w:rsid w:val="000D2E5D"/>
    <w:rsid w:val="000D3AE6"/>
    <w:rsid w:val="000D4AD3"/>
    <w:rsid w:val="000E177F"/>
    <w:rsid w:val="000E2B61"/>
    <w:rsid w:val="000F0D4B"/>
    <w:rsid w:val="000F3D59"/>
    <w:rsid w:val="000F55CD"/>
    <w:rsid w:val="00102664"/>
    <w:rsid w:val="00102C1A"/>
    <w:rsid w:val="00105E29"/>
    <w:rsid w:val="00107869"/>
    <w:rsid w:val="0011075B"/>
    <w:rsid w:val="001110DF"/>
    <w:rsid w:val="00114704"/>
    <w:rsid w:val="001163DC"/>
    <w:rsid w:val="001207AD"/>
    <w:rsid w:val="00122AC4"/>
    <w:rsid w:val="00142C28"/>
    <w:rsid w:val="00145357"/>
    <w:rsid w:val="00147FD3"/>
    <w:rsid w:val="001569E1"/>
    <w:rsid w:val="00157877"/>
    <w:rsid w:val="0016238A"/>
    <w:rsid w:val="001638A5"/>
    <w:rsid w:val="00163E27"/>
    <w:rsid w:val="00165B15"/>
    <w:rsid w:val="001732DB"/>
    <w:rsid w:val="0018731E"/>
    <w:rsid w:val="0018758D"/>
    <w:rsid w:val="00193D7A"/>
    <w:rsid w:val="001A1B15"/>
    <w:rsid w:val="001A2F7D"/>
    <w:rsid w:val="001A3208"/>
    <w:rsid w:val="001B47B6"/>
    <w:rsid w:val="001C1467"/>
    <w:rsid w:val="001C3CCC"/>
    <w:rsid w:val="001C4DF1"/>
    <w:rsid w:val="001C5C8B"/>
    <w:rsid w:val="001C6BCB"/>
    <w:rsid w:val="001C760F"/>
    <w:rsid w:val="001D37B6"/>
    <w:rsid w:val="001E0D78"/>
    <w:rsid w:val="001E2BAC"/>
    <w:rsid w:val="001E4463"/>
    <w:rsid w:val="001E4992"/>
    <w:rsid w:val="001F1F1C"/>
    <w:rsid w:val="001F318C"/>
    <w:rsid w:val="001F3F5D"/>
    <w:rsid w:val="001F47CA"/>
    <w:rsid w:val="001F5734"/>
    <w:rsid w:val="001F611B"/>
    <w:rsid w:val="00210109"/>
    <w:rsid w:val="00213D57"/>
    <w:rsid w:val="00225C6A"/>
    <w:rsid w:val="00227583"/>
    <w:rsid w:val="00232F1B"/>
    <w:rsid w:val="00236DF8"/>
    <w:rsid w:val="002419E9"/>
    <w:rsid w:val="00245DFF"/>
    <w:rsid w:val="00247D53"/>
    <w:rsid w:val="0026250E"/>
    <w:rsid w:val="00273010"/>
    <w:rsid w:val="00273895"/>
    <w:rsid w:val="002739EB"/>
    <w:rsid w:val="00283FF8"/>
    <w:rsid w:val="00284C56"/>
    <w:rsid w:val="00284C6C"/>
    <w:rsid w:val="002879A2"/>
    <w:rsid w:val="002903EF"/>
    <w:rsid w:val="00290461"/>
    <w:rsid w:val="002B5A57"/>
    <w:rsid w:val="002C291C"/>
    <w:rsid w:val="002C6240"/>
    <w:rsid w:val="002C69C2"/>
    <w:rsid w:val="002D2955"/>
    <w:rsid w:val="002E7CDC"/>
    <w:rsid w:val="002F1EE7"/>
    <w:rsid w:val="002F43B6"/>
    <w:rsid w:val="002F4572"/>
    <w:rsid w:val="002F4F7C"/>
    <w:rsid w:val="002F6028"/>
    <w:rsid w:val="002F6C76"/>
    <w:rsid w:val="00306D30"/>
    <w:rsid w:val="003104E3"/>
    <w:rsid w:val="00311A18"/>
    <w:rsid w:val="00311B78"/>
    <w:rsid w:val="00312DDF"/>
    <w:rsid w:val="003174CA"/>
    <w:rsid w:val="00323741"/>
    <w:rsid w:val="00330CFD"/>
    <w:rsid w:val="003322E0"/>
    <w:rsid w:val="003425D6"/>
    <w:rsid w:val="00345889"/>
    <w:rsid w:val="00346BAA"/>
    <w:rsid w:val="003545EF"/>
    <w:rsid w:val="00362014"/>
    <w:rsid w:val="0036221F"/>
    <w:rsid w:val="00363C54"/>
    <w:rsid w:val="003666F7"/>
    <w:rsid w:val="00374EDB"/>
    <w:rsid w:val="003809D6"/>
    <w:rsid w:val="0038486F"/>
    <w:rsid w:val="003926F8"/>
    <w:rsid w:val="003A4F50"/>
    <w:rsid w:val="003B5384"/>
    <w:rsid w:val="003C088F"/>
    <w:rsid w:val="003C5134"/>
    <w:rsid w:val="003C59F2"/>
    <w:rsid w:val="003D1ECC"/>
    <w:rsid w:val="003D317F"/>
    <w:rsid w:val="003D38D0"/>
    <w:rsid w:val="003D5B97"/>
    <w:rsid w:val="003E1F0F"/>
    <w:rsid w:val="003E31F4"/>
    <w:rsid w:val="003E61F2"/>
    <w:rsid w:val="003F0C81"/>
    <w:rsid w:val="003F16A6"/>
    <w:rsid w:val="003F3B92"/>
    <w:rsid w:val="00403D53"/>
    <w:rsid w:val="0041057A"/>
    <w:rsid w:val="0041527D"/>
    <w:rsid w:val="00415863"/>
    <w:rsid w:val="00420644"/>
    <w:rsid w:val="00423273"/>
    <w:rsid w:val="00427A20"/>
    <w:rsid w:val="00432FE6"/>
    <w:rsid w:val="004352B6"/>
    <w:rsid w:val="00436DB9"/>
    <w:rsid w:val="004420A1"/>
    <w:rsid w:val="00455DD8"/>
    <w:rsid w:val="00464864"/>
    <w:rsid w:val="00464BED"/>
    <w:rsid w:val="00485F9A"/>
    <w:rsid w:val="004A0652"/>
    <w:rsid w:val="004A0FF5"/>
    <w:rsid w:val="004A58AB"/>
    <w:rsid w:val="004A64F5"/>
    <w:rsid w:val="004B6C23"/>
    <w:rsid w:val="004C1A34"/>
    <w:rsid w:val="004C23FF"/>
    <w:rsid w:val="004C373A"/>
    <w:rsid w:val="004C4A20"/>
    <w:rsid w:val="004D2977"/>
    <w:rsid w:val="004D5F77"/>
    <w:rsid w:val="004F257F"/>
    <w:rsid w:val="004F3431"/>
    <w:rsid w:val="004F5AE3"/>
    <w:rsid w:val="0050297F"/>
    <w:rsid w:val="0050645E"/>
    <w:rsid w:val="00507E73"/>
    <w:rsid w:val="005108A1"/>
    <w:rsid w:val="00510E99"/>
    <w:rsid w:val="0053002A"/>
    <w:rsid w:val="00530677"/>
    <w:rsid w:val="005341BE"/>
    <w:rsid w:val="00537415"/>
    <w:rsid w:val="0053743B"/>
    <w:rsid w:val="00543270"/>
    <w:rsid w:val="005461C1"/>
    <w:rsid w:val="00552752"/>
    <w:rsid w:val="00554AA5"/>
    <w:rsid w:val="00560BFB"/>
    <w:rsid w:val="005658A2"/>
    <w:rsid w:val="00570CE6"/>
    <w:rsid w:val="00583198"/>
    <w:rsid w:val="0058785F"/>
    <w:rsid w:val="00587E26"/>
    <w:rsid w:val="0059287F"/>
    <w:rsid w:val="0059508F"/>
    <w:rsid w:val="005A09BE"/>
    <w:rsid w:val="005D20B4"/>
    <w:rsid w:val="005D5F0F"/>
    <w:rsid w:val="005E341F"/>
    <w:rsid w:val="005E4BC7"/>
    <w:rsid w:val="005E500B"/>
    <w:rsid w:val="005F1090"/>
    <w:rsid w:val="006066F5"/>
    <w:rsid w:val="0060776D"/>
    <w:rsid w:val="006152A7"/>
    <w:rsid w:val="00616EF2"/>
    <w:rsid w:val="006219C6"/>
    <w:rsid w:val="00623E3A"/>
    <w:rsid w:val="00625232"/>
    <w:rsid w:val="00626B97"/>
    <w:rsid w:val="0063632C"/>
    <w:rsid w:val="006418EF"/>
    <w:rsid w:val="00652679"/>
    <w:rsid w:val="00653DC5"/>
    <w:rsid w:val="00662267"/>
    <w:rsid w:val="00667566"/>
    <w:rsid w:val="0067159E"/>
    <w:rsid w:val="00681412"/>
    <w:rsid w:val="00684409"/>
    <w:rsid w:val="00686C4B"/>
    <w:rsid w:val="00690E88"/>
    <w:rsid w:val="006958EF"/>
    <w:rsid w:val="00695A81"/>
    <w:rsid w:val="006A06DA"/>
    <w:rsid w:val="006A1751"/>
    <w:rsid w:val="006A23B9"/>
    <w:rsid w:val="006A3606"/>
    <w:rsid w:val="006B02E1"/>
    <w:rsid w:val="006B43AD"/>
    <w:rsid w:val="006C29C9"/>
    <w:rsid w:val="006C2AA8"/>
    <w:rsid w:val="006D1BDB"/>
    <w:rsid w:val="006E2EC9"/>
    <w:rsid w:val="006E3F47"/>
    <w:rsid w:val="006F0562"/>
    <w:rsid w:val="006F06DD"/>
    <w:rsid w:val="006F6AF6"/>
    <w:rsid w:val="006F6BA6"/>
    <w:rsid w:val="0070373B"/>
    <w:rsid w:val="00703EE5"/>
    <w:rsid w:val="00710F8A"/>
    <w:rsid w:val="007205F9"/>
    <w:rsid w:val="00723C18"/>
    <w:rsid w:val="007254B1"/>
    <w:rsid w:val="007303A8"/>
    <w:rsid w:val="00731B26"/>
    <w:rsid w:val="00736D3C"/>
    <w:rsid w:val="00736D97"/>
    <w:rsid w:val="007375D1"/>
    <w:rsid w:val="00740745"/>
    <w:rsid w:val="00750E1F"/>
    <w:rsid w:val="00754C21"/>
    <w:rsid w:val="00762B9F"/>
    <w:rsid w:val="007641F4"/>
    <w:rsid w:val="007739C4"/>
    <w:rsid w:val="00773B08"/>
    <w:rsid w:val="0077679D"/>
    <w:rsid w:val="00777FFB"/>
    <w:rsid w:val="0078246C"/>
    <w:rsid w:val="007828D6"/>
    <w:rsid w:val="007828D9"/>
    <w:rsid w:val="00784A46"/>
    <w:rsid w:val="007A0A3C"/>
    <w:rsid w:val="007A3C0B"/>
    <w:rsid w:val="007A55F3"/>
    <w:rsid w:val="007A5C01"/>
    <w:rsid w:val="007A6693"/>
    <w:rsid w:val="007B67F5"/>
    <w:rsid w:val="007C41E8"/>
    <w:rsid w:val="007C5107"/>
    <w:rsid w:val="007D1969"/>
    <w:rsid w:val="007D7543"/>
    <w:rsid w:val="007E41D9"/>
    <w:rsid w:val="007F1FF7"/>
    <w:rsid w:val="007F228C"/>
    <w:rsid w:val="00807133"/>
    <w:rsid w:val="0081160C"/>
    <w:rsid w:val="008172C5"/>
    <w:rsid w:val="0082104B"/>
    <w:rsid w:val="008210DB"/>
    <w:rsid w:val="0082283F"/>
    <w:rsid w:val="00830002"/>
    <w:rsid w:val="008360E9"/>
    <w:rsid w:val="008411D0"/>
    <w:rsid w:val="00843AF1"/>
    <w:rsid w:val="00843FF9"/>
    <w:rsid w:val="008444DA"/>
    <w:rsid w:val="00855FB7"/>
    <w:rsid w:val="0085614A"/>
    <w:rsid w:val="0085629E"/>
    <w:rsid w:val="00863F21"/>
    <w:rsid w:val="008664AC"/>
    <w:rsid w:val="00882AFD"/>
    <w:rsid w:val="008864A3"/>
    <w:rsid w:val="00890A2B"/>
    <w:rsid w:val="00891D11"/>
    <w:rsid w:val="008937A7"/>
    <w:rsid w:val="00893C78"/>
    <w:rsid w:val="008B0B5E"/>
    <w:rsid w:val="008B3F6A"/>
    <w:rsid w:val="008C0384"/>
    <w:rsid w:val="008C06BA"/>
    <w:rsid w:val="008C76A8"/>
    <w:rsid w:val="008D0863"/>
    <w:rsid w:val="008D1064"/>
    <w:rsid w:val="008D29C2"/>
    <w:rsid w:val="008E21D9"/>
    <w:rsid w:val="008E5B2E"/>
    <w:rsid w:val="008E73BE"/>
    <w:rsid w:val="008E7BAC"/>
    <w:rsid w:val="008E7DDB"/>
    <w:rsid w:val="008F0E57"/>
    <w:rsid w:val="008F2AF8"/>
    <w:rsid w:val="008F34B3"/>
    <w:rsid w:val="00900D27"/>
    <w:rsid w:val="009026D7"/>
    <w:rsid w:val="00922B5A"/>
    <w:rsid w:val="00923D8B"/>
    <w:rsid w:val="00931464"/>
    <w:rsid w:val="00931E67"/>
    <w:rsid w:val="00933B75"/>
    <w:rsid w:val="0093507E"/>
    <w:rsid w:val="0093556B"/>
    <w:rsid w:val="009378FC"/>
    <w:rsid w:val="00943252"/>
    <w:rsid w:val="00944F17"/>
    <w:rsid w:val="00954BE1"/>
    <w:rsid w:val="00961B0F"/>
    <w:rsid w:val="00966B32"/>
    <w:rsid w:val="00970606"/>
    <w:rsid w:val="009707CB"/>
    <w:rsid w:val="00976CC9"/>
    <w:rsid w:val="00983600"/>
    <w:rsid w:val="00985D17"/>
    <w:rsid w:val="0099718A"/>
    <w:rsid w:val="009A4AF2"/>
    <w:rsid w:val="009B68CF"/>
    <w:rsid w:val="009C00D1"/>
    <w:rsid w:val="009C5510"/>
    <w:rsid w:val="009C55F0"/>
    <w:rsid w:val="009C7B08"/>
    <w:rsid w:val="009D5523"/>
    <w:rsid w:val="009E023C"/>
    <w:rsid w:val="009E1AC0"/>
    <w:rsid w:val="009E444C"/>
    <w:rsid w:val="009F0EF2"/>
    <w:rsid w:val="009F5411"/>
    <w:rsid w:val="00A06BDC"/>
    <w:rsid w:val="00A242CE"/>
    <w:rsid w:val="00A328B8"/>
    <w:rsid w:val="00A328EF"/>
    <w:rsid w:val="00A33FEE"/>
    <w:rsid w:val="00A41C7E"/>
    <w:rsid w:val="00A44735"/>
    <w:rsid w:val="00A44F2C"/>
    <w:rsid w:val="00A46642"/>
    <w:rsid w:val="00A55CD8"/>
    <w:rsid w:val="00A56401"/>
    <w:rsid w:val="00A6172C"/>
    <w:rsid w:val="00A6221A"/>
    <w:rsid w:val="00A64C08"/>
    <w:rsid w:val="00A64EE5"/>
    <w:rsid w:val="00A814EB"/>
    <w:rsid w:val="00A82EA5"/>
    <w:rsid w:val="00A866E0"/>
    <w:rsid w:val="00A92017"/>
    <w:rsid w:val="00A96E72"/>
    <w:rsid w:val="00AB371D"/>
    <w:rsid w:val="00AB4309"/>
    <w:rsid w:val="00AB43B7"/>
    <w:rsid w:val="00AB5A3F"/>
    <w:rsid w:val="00AC6C99"/>
    <w:rsid w:val="00AC790C"/>
    <w:rsid w:val="00AE033A"/>
    <w:rsid w:val="00AE4B6E"/>
    <w:rsid w:val="00AF4776"/>
    <w:rsid w:val="00AF6846"/>
    <w:rsid w:val="00B00478"/>
    <w:rsid w:val="00B03DE9"/>
    <w:rsid w:val="00B05EFA"/>
    <w:rsid w:val="00B06A65"/>
    <w:rsid w:val="00B06B67"/>
    <w:rsid w:val="00B15A8D"/>
    <w:rsid w:val="00B23EF6"/>
    <w:rsid w:val="00B272C8"/>
    <w:rsid w:val="00B2767F"/>
    <w:rsid w:val="00B31480"/>
    <w:rsid w:val="00B34CEC"/>
    <w:rsid w:val="00B35880"/>
    <w:rsid w:val="00B36161"/>
    <w:rsid w:val="00B42B17"/>
    <w:rsid w:val="00B43A77"/>
    <w:rsid w:val="00B4474B"/>
    <w:rsid w:val="00B47473"/>
    <w:rsid w:val="00B5338F"/>
    <w:rsid w:val="00B614B3"/>
    <w:rsid w:val="00B65F19"/>
    <w:rsid w:val="00B669B5"/>
    <w:rsid w:val="00B67E8F"/>
    <w:rsid w:val="00B73C12"/>
    <w:rsid w:val="00B76916"/>
    <w:rsid w:val="00B822E3"/>
    <w:rsid w:val="00B831E1"/>
    <w:rsid w:val="00B8374C"/>
    <w:rsid w:val="00B869C1"/>
    <w:rsid w:val="00B95251"/>
    <w:rsid w:val="00B95558"/>
    <w:rsid w:val="00BA42EA"/>
    <w:rsid w:val="00BA5186"/>
    <w:rsid w:val="00BA5CFD"/>
    <w:rsid w:val="00BA7057"/>
    <w:rsid w:val="00BB2957"/>
    <w:rsid w:val="00BB577F"/>
    <w:rsid w:val="00BB6489"/>
    <w:rsid w:val="00BC1296"/>
    <w:rsid w:val="00BC77C2"/>
    <w:rsid w:val="00BD1646"/>
    <w:rsid w:val="00BE1110"/>
    <w:rsid w:val="00BF2FBB"/>
    <w:rsid w:val="00C03772"/>
    <w:rsid w:val="00C06917"/>
    <w:rsid w:val="00C06E0A"/>
    <w:rsid w:val="00C13D0D"/>
    <w:rsid w:val="00C24C0E"/>
    <w:rsid w:val="00C30351"/>
    <w:rsid w:val="00C359E9"/>
    <w:rsid w:val="00C41D56"/>
    <w:rsid w:val="00C44C00"/>
    <w:rsid w:val="00C47246"/>
    <w:rsid w:val="00C53935"/>
    <w:rsid w:val="00C64F81"/>
    <w:rsid w:val="00C65151"/>
    <w:rsid w:val="00C70780"/>
    <w:rsid w:val="00C730CD"/>
    <w:rsid w:val="00C91AC2"/>
    <w:rsid w:val="00C91B76"/>
    <w:rsid w:val="00C946EF"/>
    <w:rsid w:val="00C94A0F"/>
    <w:rsid w:val="00CA0F03"/>
    <w:rsid w:val="00CC761E"/>
    <w:rsid w:val="00CD14B4"/>
    <w:rsid w:val="00CD18AF"/>
    <w:rsid w:val="00CD3803"/>
    <w:rsid w:val="00CE164D"/>
    <w:rsid w:val="00CE16FB"/>
    <w:rsid w:val="00CE1D4C"/>
    <w:rsid w:val="00CE6434"/>
    <w:rsid w:val="00CF017B"/>
    <w:rsid w:val="00CF2407"/>
    <w:rsid w:val="00CF5F83"/>
    <w:rsid w:val="00CF6BC4"/>
    <w:rsid w:val="00CF70B9"/>
    <w:rsid w:val="00D04946"/>
    <w:rsid w:val="00D1251C"/>
    <w:rsid w:val="00D174E3"/>
    <w:rsid w:val="00D24451"/>
    <w:rsid w:val="00D259E9"/>
    <w:rsid w:val="00D25D5D"/>
    <w:rsid w:val="00D26D1D"/>
    <w:rsid w:val="00D26FC8"/>
    <w:rsid w:val="00D31F4F"/>
    <w:rsid w:val="00D34BD8"/>
    <w:rsid w:val="00D43C56"/>
    <w:rsid w:val="00D46336"/>
    <w:rsid w:val="00D52775"/>
    <w:rsid w:val="00D56C65"/>
    <w:rsid w:val="00D6155B"/>
    <w:rsid w:val="00D7419A"/>
    <w:rsid w:val="00D75B2B"/>
    <w:rsid w:val="00D8144D"/>
    <w:rsid w:val="00D84981"/>
    <w:rsid w:val="00D858E0"/>
    <w:rsid w:val="00D862F3"/>
    <w:rsid w:val="00D876AD"/>
    <w:rsid w:val="00D87940"/>
    <w:rsid w:val="00D92E88"/>
    <w:rsid w:val="00D96D67"/>
    <w:rsid w:val="00DA2A16"/>
    <w:rsid w:val="00DB0228"/>
    <w:rsid w:val="00DC24C8"/>
    <w:rsid w:val="00DC58C1"/>
    <w:rsid w:val="00DC7439"/>
    <w:rsid w:val="00DC7BBA"/>
    <w:rsid w:val="00DD7BCD"/>
    <w:rsid w:val="00DE6FF2"/>
    <w:rsid w:val="00DF174B"/>
    <w:rsid w:val="00E0127E"/>
    <w:rsid w:val="00E0395D"/>
    <w:rsid w:val="00E15219"/>
    <w:rsid w:val="00E15661"/>
    <w:rsid w:val="00E15899"/>
    <w:rsid w:val="00E15F02"/>
    <w:rsid w:val="00E16277"/>
    <w:rsid w:val="00E254FA"/>
    <w:rsid w:val="00E25EAF"/>
    <w:rsid w:val="00E34695"/>
    <w:rsid w:val="00E36F25"/>
    <w:rsid w:val="00E469DE"/>
    <w:rsid w:val="00E65698"/>
    <w:rsid w:val="00E67803"/>
    <w:rsid w:val="00E931FD"/>
    <w:rsid w:val="00EA37F3"/>
    <w:rsid w:val="00EB78D6"/>
    <w:rsid w:val="00EC049E"/>
    <w:rsid w:val="00EC126D"/>
    <w:rsid w:val="00EC29A8"/>
    <w:rsid w:val="00EC4E4E"/>
    <w:rsid w:val="00EC6C71"/>
    <w:rsid w:val="00ED52FB"/>
    <w:rsid w:val="00EE0DD7"/>
    <w:rsid w:val="00EE1973"/>
    <w:rsid w:val="00EE2D30"/>
    <w:rsid w:val="00EF3926"/>
    <w:rsid w:val="00F034D9"/>
    <w:rsid w:val="00F042BD"/>
    <w:rsid w:val="00F06BEA"/>
    <w:rsid w:val="00F121D5"/>
    <w:rsid w:val="00F24E20"/>
    <w:rsid w:val="00F31F4F"/>
    <w:rsid w:val="00F370A1"/>
    <w:rsid w:val="00F504D3"/>
    <w:rsid w:val="00F5410D"/>
    <w:rsid w:val="00F57E3C"/>
    <w:rsid w:val="00F654A4"/>
    <w:rsid w:val="00F85FBE"/>
    <w:rsid w:val="00F947FB"/>
    <w:rsid w:val="00F959E4"/>
    <w:rsid w:val="00FA3E26"/>
    <w:rsid w:val="00FA4A04"/>
    <w:rsid w:val="00FA5CCE"/>
    <w:rsid w:val="00FB0605"/>
    <w:rsid w:val="00FB4F34"/>
    <w:rsid w:val="00FC2C08"/>
    <w:rsid w:val="00FC74A9"/>
    <w:rsid w:val="00FD64E2"/>
    <w:rsid w:val="00FD74D5"/>
    <w:rsid w:val="00FE1FDB"/>
    <w:rsid w:val="00FE7FB5"/>
    <w:rsid w:val="00FF0F77"/>
    <w:rsid w:val="00FF4DDA"/>
    <w:rsid w:val="00FF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DCA98"/>
  <w15:chartTrackingRefBased/>
  <w15:docId w15:val="{78CAF174-E204-4608-B997-4AC8BA4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014"/>
  </w:style>
  <w:style w:type="paragraph" w:styleId="Heading1">
    <w:name w:val="heading 1"/>
    <w:basedOn w:val="Normal"/>
    <w:next w:val="Normal"/>
    <w:link w:val="Heading1Char"/>
    <w:uiPriority w:val="9"/>
    <w:qFormat/>
    <w:rsid w:val="00F85F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350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534"/>
  </w:style>
  <w:style w:type="paragraph" w:styleId="Footer">
    <w:name w:val="footer"/>
    <w:basedOn w:val="Normal"/>
    <w:link w:val="FooterChar"/>
    <w:uiPriority w:val="99"/>
    <w:unhideWhenUsed/>
    <w:rsid w:val="000B3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534"/>
  </w:style>
  <w:style w:type="paragraph" w:styleId="NoSpacing">
    <w:name w:val="No Spacing"/>
    <w:uiPriority w:val="1"/>
    <w:qFormat/>
    <w:rsid w:val="00CA0F03"/>
    <w:pPr>
      <w:spacing w:after="0" w:line="240" w:lineRule="auto"/>
    </w:pPr>
    <w:rPr>
      <w:kern w:val="2"/>
      <w14:ligatures w14:val="standardContextual"/>
    </w:rPr>
  </w:style>
  <w:style w:type="character" w:styleId="Hyperlink">
    <w:name w:val="Hyperlink"/>
    <w:basedOn w:val="DefaultParagraphFont"/>
    <w:uiPriority w:val="99"/>
    <w:unhideWhenUsed/>
    <w:rsid w:val="009E444C"/>
    <w:rPr>
      <w:color w:val="0563C1" w:themeColor="hyperlink"/>
      <w:u w:val="single"/>
    </w:rPr>
  </w:style>
  <w:style w:type="character" w:customStyle="1" w:styleId="Heading1Char">
    <w:name w:val="Heading 1 Char"/>
    <w:basedOn w:val="DefaultParagraphFont"/>
    <w:link w:val="Heading1"/>
    <w:uiPriority w:val="9"/>
    <w:rsid w:val="00F85FB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FF63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328"/>
    <w:rPr>
      <w:rFonts w:ascii="Segoe UI" w:hAnsi="Segoe UI" w:cs="Segoe UI"/>
      <w:sz w:val="18"/>
      <w:szCs w:val="18"/>
    </w:rPr>
  </w:style>
  <w:style w:type="paragraph" w:styleId="NormalWeb">
    <w:name w:val="Normal (Web)"/>
    <w:basedOn w:val="Normal"/>
    <w:uiPriority w:val="99"/>
    <w:unhideWhenUsed/>
    <w:rsid w:val="00C0691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93507E"/>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93507E"/>
    <w:rPr>
      <w:color w:val="605E5C"/>
      <w:shd w:val="clear" w:color="auto" w:fill="E1DFDD"/>
    </w:rPr>
  </w:style>
  <w:style w:type="paragraph" w:styleId="FootnoteText">
    <w:name w:val="footnote text"/>
    <w:basedOn w:val="Normal"/>
    <w:link w:val="FootnoteTextChar"/>
    <w:uiPriority w:val="99"/>
    <w:semiHidden/>
    <w:unhideWhenUsed/>
    <w:rsid w:val="00C91A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1AC2"/>
    <w:rPr>
      <w:sz w:val="20"/>
      <w:szCs w:val="20"/>
    </w:rPr>
  </w:style>
  <w:style w:type="character" w:styleId="FootnoteReference">
    <w:name w:val="footnote reference"/>
    <w:basedOn w:val="DefaultParagraphFont"/>
    <w:uiPriority w:val="99"/>
    <w:semiHidden/>
    <w:unhideWhenUsed/>
    <w:rsid w:val="00C91AC2"/>
    <w:rPr>
      <w:vertAlign w:val="superscript"/>
    </w:rPr>
  </w:style>
  <w:style w:type="paragraph" w:styleId="Bibliography">
    <w:name w:val="Bibliography"/>
    <w:basedOn w:val="Normal"/>
    <w:next w:val="Normal"/>
    <w:uiPriority w:val="37"/>
    <w:unhideWhenUsed/>
    <w:rsid w:val="00A4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7291">
      <w:bodyDiv w:val="1"/>
      <w:marLeft w:val="0"/>
      <w:marRight w:val="0"/>
      <w:marTop w:val="0"/>
      <w:marBottom w:val="0"/>
      <w:divBdr>
        <w:top w:val="none" w:sz="0" w:space="0" w:color="auto"/>
        <w:left w:val="none" w:sz="0" w:space="0" w:color="auto"/>
        <w:bottom w:val="none" w:sz="0" w:space="0" w:color="auto"/>
        <w:right w:val="none" w:sz="0" w:space="0" w:color="auto"/>
      </w:divBdr>
    </w:div>
    <w:div w:id="49890868">
      <w:bodyDiv w:val="1"/>
      <w:marLeft w:val="0"/>
      <w:marRight w:val="0"/>
      <w:marTop w:val="0"/>
      <w:marBottom w:val="0"/>
      <w:divBdr>
        <w:top w:val="none" w:sz="0" w:space="0" w:color="auto"/>
        <w:left w:val="none" w:sz="0" w:space="0" w:color="auto"/>
        <w:bottom w:val="none" w:sz="0" w:space="0" w:color="auto"/>
        <w:right w:val="none" w:sz="0" w:space="0" w:color="auto"/>
      </w:divBdr>
    </w:div>
    <w:div w:id="50152070">
      <w:bodyDiv w:val="1"/>
      <w:marLeft w:val="0"/>
      <w:marRight w:val="0"/>
      <w:marTop w:val="0"/>
      <w:marBottom w:val="0"/>
      <w:divBdr>
        <w:top w:val="none" w:sz="0" w:space="0" w:color="auto"/>
        <w:left w:val="none" w:sz="0" w:space="0" w:color="auto"/>
        <w:bottom w:val="none" w:sz="0" w:space="0" w:color="auto"/>
        <w:right w:val="none" w:sz="0" w:space="0" w:color="auto"/>
      </w:divBdr>
    </w:div>
    <w:div w:id="62224440">
      <w:bodyDiv w:val="1"/>
      <w:marLeft w:val="0"/>
      <w:marRight w:val="0"/>
      <w:marTop w:val="0"/>
      <w:marBottom w:val="0"/>
      <w:divBdr>
        <w:top w:val="none" w:sz="0" w:space="0" w:color="auto"/>
        <w:left w:val="none" w:sz="0" w:space="0" w:color="auto"/>
        <w:bottom w:val="none" w:sz="0" w:space="0" w:color="auto"/>
        <w:right w:val="none" w:sz="0" w:space="0" w:color="auto"/>
      </w:divBdr>
    </w:div>
    <w:div w:id="64885617">
      <w:bodyDiv w:val="1"/>
      <w:marLeft w:val="0"/>
      <w:marRight w:val="0"/>
      <w:marTop w:val="0"/>
      <w:marBottom w:val="0"/>
      <w:divBdr>
        <w:top w:val="none" w:sz="0" w:space="0" w:color="auto"/>
        <w:left w:val="none" w:sz="0" w:space="0" w:color="auto"/>
        <w:bottom w:val="none" w:sz="0" w:space="0" w:color="auto"/>
        <w:right w:val="none" w:sz="0" w:space="0" w:color="auto"/>
      </w:divBdr>
    </w:div>
    <w:div w:id="70665522">
      <w:bodyDiv w:val="1"/>
      <w:marLeft w:val="0"/>
      <w:marRight w:val="0"/>
      <w:marTop w:val="0"/>
      <w:marBottom w:val="0"/>
      <w:divBdr>
        <w:top w:val="none" w:sz="0" w:space="0" w:color="auto"/>
        <w:left w:val="none" w:sz="0" w:space="0" w:color="auto"/>
        <w:bottom w:val="none" w:sz="0" w:space="0" w:color="auto"/>
        <w:right w:val="none" w:sz="0" w:space="0" w:color="auto"/>
      </w:divBdr>
    </w:div>
    <w:div w:id="100032203">
      <w:bodyDiv w:val="1"/>
      <w:marLeft w:val="0"/>
      <w:marRight w:val="0"/>
      <w:marTop w:val="0"/>
      <w:marBottom w:val="0"/>
      <w:divBdr>
        <w:top w:val="none" w:sz="0" w:space="0" w:color="auto"/>
        <w:left w:val="none" w:sz="0" w:space="0" w:color="auto"/>
        <w:bottom w:val="none" w:sz="0" w:space="0" w:color="auto"/>
        <w:right w:val="none" w:sz="0" w:space="0" w:color="auto"/>
      </w:divBdr>
    </w:div>
    <w:div w:id="105975784">
      <w:bodyDiv w:val="1"/>
      <w:marLeft w:val="0"/>
      <w:marRight w:val="0"/>
      <w:marTop w:val="0"/>
      <w:marBottom w:val="0"/>
      <w:divBdr>
        <w:top w:val="none" w:sz="0" w:space="0" w:color="auto"/>
        <w:left w:val="none" w:sz="0" w:space="0" w:color="auto"/>
        <w:bottom w:val="none" w:sz="0" w:space="0" w:color="auto"/>
        <w:right w:val="none" w:sz="0" w:space="0" w:color="auto"/>
      </w:divBdr>
    </w:div>
    <w:div w:id="106051285">
      <w:bodyDiv w:val="1"/>
      <w:marLeft w:val="0"/>
      <w:marRight w:val="0"/>
      <w:marTop w:val="0"/>
      <w:marBottom w:val="0"/>
      <w:divBdr>
        <w:top w:val="none" w:sz="0" w:space="0" w:color="auto"/>
        <w:left w:val="none" w:sz="0" w:space="0" w:color="auto"/>
        <w:bottom w:val="none" w:sz="0" w:space="0" w:color="auto"/>
        <w:right w:val="none" w:sz="0" w:space="0" w:color="auto"/>
      </w:divBdr>
    </w:div>
    <w:div w:id="118111722">
      <w:bodyDiv w:val="1"/>
      <w:marLeft w:val="0"/>
      <w:marRight w:val="0"/>
      <w:marTop w:val="0"/>
      <w:marBottom w:val="0"/>
      <w:divBdr>
        <w:top w:val="none" w:sz="0" w:space="0" w:color="auto"/>
        <w:left w:val="none" w:sz="0" w:space="0" w:color="auto"/>
        <w:bottom w:val="none" w:sz="0" w:space="0" w:color="auto"/>
        <w:right w:val="none" w:sz="0" w:space="0" w:color="auto"/>
      </w:divBdr>
    </w:div>
    <w:div w:id="125860392">
      <w:bodyDiv w:val="1"/>
      <w:marLeft w:val="0"/>
      <w:marRight w:val="0"/>
      <w:marTop w:val="0"/>
      <w:marBottom w:val="0"/>
      <w:divBdr>
        <w:top w:val="none" w:sz="0" w:space="0" w:color="auto"/>
        <w:left w:val="none" w:sz="0" w:space="0" w:color="auto"/>
        <w:bottom w:val="none" w:sz="0" w:space="0" w:color="auto"/>
        <w:right w:val="none" w:sz="0" w:space="0" w:color="auto"/>
      </w:divBdr>
    </w:div>
    <w:div w:id="143011772">
      <w:bodyDiv w:val="1"/>
      <w:marLeft w:val="0"/>
      <w:marRight w:val="0"/>
      <w:marTop w:val="0"/>
      <w:marBottom w:val="0"/>
      <w:divBdr>
        <w:top w:val="none" w:sz="0" w:space="0" w:color="auto"/>
        <w:left w:val="none" w:sz="0" w:space="0" w:color="auto"/>
        <w:bottom w:val="none" w:sz="0" w:space="0" w:color="auto"/>
        <w:right w:val="none" w:sz="0" w:space="0" w:color="auto"/>
      </w:divBdr>
    </w:div>
    <w:div w:id="154611662">
      <w:bodyDiv w:val="1"/>
      <w:marLeft w:val="0"/>
      <w:marRight w:val="0"/>
      <w:marTop w:val="0"/>
      <w:marBottom w:val="0"/>
      <w:divBdr>
        <w:top w:val="none" w:sz="0" w:space="0" w:color="auto"/>
        <w:left w:val="none" w:sz="0" w:space="0" w:color="auto"/>
        <w:bottom w:val="none" w:sz="0" w:space="0" w:color="auto"/>
        <w:right w:val="none" w:sz="0" w:space="0" w:color="auto"/>
      </w:divBdr>
    </w:div>
    <w:div w:id="189955705">
      <w:bodyDiv w:val="1"/>
      <w:marLeft w:val="0"/>
      <w:marRight w:val="0"/>
      <w:marTop w:val="0"/>
      <w:marBottom w:val="0"/>
      <w:divBdr>
        <w:top w:val="none" w:sz="0" w:space="0" w:color="auto"/>
        <w:left w:val="none" w:sz="0" w:space="0" w:color="auto"/>
        <w:bottom w:val="none" w:sz="0" w:space="0" w:color="auto"/>
        <w:right w:val="none" w:sz="0" w:space="0" w:color="auto"/>
      </w:divBdr>
    </w:div>
    <w:div w:id="206718297">
      <w:bodyDiv w:val="1"/>
      <w:marLeft w:val="0"/>
      <w:marRight w:val="0"/>
      <w:marTop w:val="0"/>
      <w:marBottom w:val="0"/>
      <w:divBdr>
        <w:top w:val="none" w:sz="0" w:space="0" w:color="auto"/>
        <w:left w:val="none" w:sz="0" w:space="0" w:color="auto"/>
        <w:bottom w:val="none" w:sz="0" w:space="0" w:color="auto"/>
        <w:right w:val="none" w:sz="0" w:space="0" w:color="auto"/>
      </w:divBdr>
    </w:div>
    <w:div w:id="238174256">
      <w:bodyDiv w:val="1"/>
      <w:marLeft w:val="0"/>
      <w:marRight w:val="0"/>
      <w:marTop w:val="0"/>
      <w:marBottom w:val="0"/>
      <w:divBdr>
        <w:top w:val="none" w:sz="0" w:space="0" w:color="auto"/>
        <w:left w:val="none" w:sz="0" w:space="0" w:color="auto"/>
        <w:bottom w:val="none" w:sz="0" w:space="0" w:color="auto"/>
        <w:right w:val="none" w:sz="0" w:space="0" w:color="auto"/>
      </w:divBdr>
    </w:div>
    <w:div w:id="244651933">
      <w:bodyDiv w:val="1"/>
      <w:marLeft w:val="0"/>
      <w:marRight w:val="0"/>
      <w:marTop w:val="0"/>
      <w:marBottom w:val="0"/>
      <w:divBdr>
        <w:top w:val="none" w:sz="0" w:space="0" w:color="auto"/>
        <w:left w:val="none" w:sz="0" w:space="0" w:color="auto"/>
        <w:bottom w:val="none" w:sz="0" w:space="0" w:color="auto"/>
        <w:right w:val="none" w:sz="0" w:space="0" w:color="auto"/>
      </w:divBdr>
    </w:div>
    <w:div w:id="260377859">
      <w:bodyDiv w:val="1"/>
      <w:marLeft w:val="0"/>
      <w:marRight w:val="0"/>
      <w:marTop w:val="0"/>
      <w:marBottom w:val="0"/>
      <w:divBdr>
        <w:top w:val="none" w:sz="0" w:space="0" w:color="auto"/>
        <w:left w:val="none" w:sz="0" w:space="0" w:color="auto"/>
        <w:bottom w:val="none" w:sz="0" w:space="0" w:color="auto"/>
        <w:right w:val="none" w:sz="0" w:space="0" w:color="auto"/>
      </w:divBdr>
    </w:div>
    <w:div w:id="311831457">
      <w:bodyDiv w:val="1"/>
      <w:marLeft w:val="0"/>
      <w:marRight w:val="0"/>
      <w:marTop w:val="0"/>
      <w:marBottom w:val="0"/>
      <w:divBdr>
        <w:top w:val="none" w:sz="0" w:space="0" w:color="auto"/>
        <w:left w:val="none" w:sz="0" w:space="0" w:color="auto"/>
        <w:bottom w:val="none" w:sz="0" w:space="0" w:color="auto"/>
        <w:right w:val="none" w:sz="0" w:space="0" w:color="auto"/>
      </w:divBdr>
    </w:div>
    <w:div w:id="320886766">
      <w:bodyDiv w:val="1"/>
      <w:marLeft w:val="0"/>
      <w:marRight w:val="0"/>
      <w:marTop w:val="0"/>
      <w:marBottom w:val="0"/>
      <w:divBdr>
        <w:top w:val="none" w:sz="0" w:space="0" w:color="auto"/>
        <w:left w:val="none" w:sz="0" w:space="0" w:color="auto"/>
        <w:bottom w:val="none" w:sz="0" w:space="0" w:color="auto"/>
        <w:right w:val="none" w:sz="0" w:space="0" w:color="auto"/>
      </w:divBdr>
    </w:div>
    <w:div w:id="343868279">
      <w:bodyDiv w:val="1"/>
      <w:marLeft w:val="0"/>
      <w:marRight w:val="0"/>
      <w:marTop w:val="0"/>
      <w:marBottom w:val="0"/>
      <w:divBdr>
        <w:top w:val="none" w:sz="0" w:space="0" w:color="auto"/>
        <w:left w:val="none" w:sz="0" w:space="0" w:color="auto"/>
        <w:bottom w:val="none" w:sz="0" w:space="0" w:color="auto"/>
        <w:right w:val="none" w:sz="0" w:space="0" w:color="auto"/>
      </w:divBdr>
    </w:div>
    <w:div w:id="353195654">
      <w:bodyDiv w:val="1"/>
      <w:marLeft w:val="0"/>
      <w:marRight w:val="0"/>
      <w:marTop w:val="0"/>
      <w:marBottom w:val="0"/>
      <w:divBdr>
        <w:top w:val="none" w:sz="0" w:space="0" w:color="auto"/>
        <w:left w:val="none" w:sz="0" w:space="0" w:color="auto"/>
        <w:bottom w:val="none" w:sz="0" w:space="0" w:color="auto"/>
        <w:right w:val="none" w:sz="0" w:space="0" w:color="auto"/>
      </w:divBdr>
    </w:div>
    <w:div w:id="398329657">
      <w:bodyDiv w:val="1"/>
      <w:marLeft w:val="0"/>
      <w:marRight w:val="0"/>
      <w:marTop w:val="0"/>
      <w:marBottom w:val="0"/>
      <w:divBdr>
        <w:top w:val="none" w:sz="0" w:space="0" w:color="auto"/>
        <w:left w:val="none" w:sz="0" w:space="0" w:color="auto"/>
        <w:bottom w:val="none" w:sz="0" w:space="0" w:color="auto"/>
        <w:right w:val="none" w:sz="0" w:space="0" w:color="auto"/>
      </w:divBdr>
    </w:div>
    <w:div w:id="400100827">
      <w:bodyDiv w:val="1"/>
      <w:marLeft w:val="0"/>
      <w:marRight w:val="0"/>
      <w:marTop w:val="0"/>
      <w:marBottom w:val="0"/>
      <w:divBdr>
        <w:top w:val="none" w:sz="0" w:space="0" w:color="auto"/>
        <w:left w:val="none" w:sz="0" w:space="0" w:color="auto"/>
        <w:bottom w:val="none" w:sz="0" w:space="0" w:color="auto"/>
        <w:right w:val="none" w:sz="0" w:space="0" w:color="auto"/>
      </w:divBdr>
    </w:div>
    <w:div w:id="490873329">
      <w:bodyDiv w:val="1"/>
      <w:marLeft w:val="0"/>
      <w:marRight w:val="0"/>
      <w:marTop w:val="0"/>
      <w:marBottom w:val="0"/>
      <w:divBdr>
        <w:top w:val="none" w:sz="0" w:space="0" w:color="auto"/>
        <w:left w:val="none" w:sz="0" w:space="0" w:color="auto"/>
        <w:bottom w:val="none" w:sz="0" w:space="0" w:color="auto"/>
        <w:right w:val="none" w:sz="0" w:space="0" w:color="auto"/>
      </w:divBdr>
    </w:div>
    <w:div w:id="530846653">
      <w:bodyDiv w:val="1"/>
      <w:marLeft w:val="0"/>
      <w:marRight w:val="0"/>
      <w:marTop w:val="0"/>
      <w:marBottom w:val="0"/>
      <w:divBdr>
        <w:top w:val="none" w:sz="0" w:space="0" w:color="auto"/>
        <w:left w:val="none" w:sz="0" w:space="0" w:color="auto"/>
        <w:bottom w:val="none" w:sz="0" w:space="0" w:color="auto"/>
        <w:right w:val="none" w:sz="0" w:space="0" w:color="auto"/>
      </w:divBdr>
    </w:div>
    <w:div w:id="616641412">
      <w:bodyDiv w:val="1"/>
      <w:marLeft w:val="0"/>
      <w:marRight w:val="0"/>
      <w:marTop w:val="0"/>
      <w:marBottom w:val="0"/>
      <w:divBdr>
        <w:top w:val="none" w:sz="0" w:space="0" w:color="auto"/>
        <w:left w:val="none" w:sz="0" w:space="0" w:color="auto"/>
        <w:bottom w:val="none" w:sz="0" w:space="0" w:color="auto"/>
        <w:right w:val="none" w:sz="0" w:space="0" w:color="auto"/>
      </w:divBdr>
    </w:div>
    <w:div w:id="620037852">
      <w:bodyDiv w:val="1"/>
      <w:marLeft w:val="0"/>
      <w:marRight w:val="0"/>
      <w:marTop w:val="0"/>
      <w:marBottom w:val="0"/>
      <w:divBdr>
        <w:top w:val="none" w:sz="0" w:space="0" w:color="auto"/>
        <w:left w:val="none" w:sz="0" w:space="0" w:color="auto"/>
        <w:bottom w:val="none" w:sz="0" w:space="0" w:color="auto"/>
        <w:right w:val="none" w:sz="0" w:space="0" w:color="auto"/>
      </w:divBdr>
    </w:div>
    <w:div w:id="662315382">
      <w:bodyDiv w:val="1"/>
      <w:marLeft w:val="0"/>
      <w:marRight w:val="0"/>
      <w:marTop w:val="0"/>
      <w:marBottom w:val="0"/>
      <w:divBdr>
        <w:top w:val="none" w:sz="0" w:space="0" w:color="auto"/>
        <w:left w:val="none" w:sz="0" w:space="0" w:color="auto"/>
        <w:bottom w:val="none" w:sz="0" w:space="0" w:color="auto"/>
        <w:right w:val="none" w:sz="0" w:space="0" w:color="auto"/>
      </w:divBdr>
    </w:div>
    <w:div w:id="664474761">
      <w:bodyDiv w:val="1"/>
      <w:marLeft w:val="0"/>
      <w:marRight w:val="0"/>
      <w:marTop w:val="0"/>
      <w:marBottom w:val="0"/>
      <w:divBdr>
        <w:top w:val="none" w:sz="0" w:space="0" w:color="auto"/>
        <w:left w:val="none" w:sz="0" w:space="0" w:color="auto"/>
        <w:bottom w:val="none" w:sz="0" w:space="0" w:color="auto"/>
        <w:right w:val="none" w:sz="0" w:space="0" w:color="auto"/>
      </w:divBdr>
    </w:div>
    <w:div w:id="666833423">
      <w:bodyDiv w:val="1"/>
      <w:marLeft w:val="0"/>
      <w:marRight w:val="0"/>
      <w:marTop w:val="0"/>
      <w:marBottom w:val="0"/>
      <w:divBdr>
        <w:top w:val="none" w:sz="0" w:space="0" w:color="auto"/>
        <w:left w:val="none" w:sz="0" w:space="0" w:color="auto"/>
        <w:bottom w:val="none" w:sz="0" w:space="0" w:color="auto"/>
        <w:right w:val="none" w:sz="0" w:space="0" w:color="auto"/>
      </w:divBdr>
    </w:div>
    <w:div w:id="675888864">
      <w:bodyDiv w:val="1"/>
      <w:marLeft w:val="0"/>
      <w:marRight w:val="0"/>
      <w:marTop w:val="0"/>
      <w:marBottom w:val="0"/>
      <w:divBdr>
        <w:top w:val="none" w:sz="0" w:space="0" w:color="auto"/>
        <w:left w:val="none" w:sz="0" w:space="0" w:color="auto"/>
        <w:bottom w:val="none" w:sz="0" w:space="0" w:color="auto"/>
        <w:right w:val="none" w:sz="0" w:space="0" w:color="auto"/>
      </w:divBdr>
    </w:div>
    <w:div w:id="689141896">
      <w:bodyDiv w:val="1"/>
      <w:marLeft w:val="0"/>
      <w:marRight w:val="0"/>
      <w:marTop w:val="0"/>
      <w:marBottom w:val="0"/>
      <w:divBdr>
        <w:top w:val="none" w:sz="0" w:space="0" w:color="auto"/>
        <w:left w:val="none" w:sz="0" w:space="0" w:color="auto"/>
        <w:bottom w:val="none" w:sz="0" w:space="0" w:color="auto"/>
        <w:right w:val="none" w:sz="0" w:space="0" w:color="auto"/>
      </w:divBdr>
    </w:div>
    <w:div w:id="728192645">
      <w:bodyDiv w:val="1"/>
      <w:marLeft w:val="0"/>
      <w:marRight w:val="0"/>
      <w:marTop w:val="0"/>
      <w:marBottom w:val="0"/>
      <w:divBdr>
        <w:top w:val="none" w:sz="0" w:space="0" w:color="auto"/>
        <w:left w:val="none" w:sz="0" w:space="0" w:color="auto"/>
        <w:bottom w:val="none" w:sz="0" w:space="0" w:color="auto"/>
        <w:right w:val="none" w:sz="0" w:space="0" w:color="auto"/>
      </w:divBdr>
    </w:div>
    <w:div w:id="737433850">
      <w:bodyDiv w:val="1"/>
      <w:marLeft w:val="0"/>
      <w:marRight w:val="0"/>
      <w:marTop w:val="0"/>
      <w:marBottom w:val="0"/>
      <w:divBdr>
        <w:top w:val="none" w:sz="0" w:space="0" w:color="auto"/>
        <w:left w:val="none" w:sz="0" w:space="0" w:color="auto"/>
        <w:bottom w:val="none" w:sz="0" w:space="0" w:color="auto"/>
        <w:right w:val="none" w:sz="0" w:space="0" w:color="auto"/>
      </w:divBdr>
    </w:div>
    <w:div w:id="784616320">
      <w:bodyDiv w:val="1"/>
      <w:marLeft w:val="0"/>
      <w:marRight w:val="0"/>
      <w:marTop w:val="0"/>
      <w:marBottom w:val="0"/>
      <w:divBdr>
        <w:top w:val="none" w:sz="0" w:space="0" w:color="auto"/>
        <w:left w:val="none" w:sz="0" w:space="0" w:color="auto"/>
        <w:bottom w:val="none" w:sz="0" w:space="0" w:color="auto"/>
        <w:right w:val="none" w:sz="0" w:space="0" w:color="auto"/>
      </w:divBdr>
    </w:div>
    <w:div w:id="809789097">
      <w:bodyDiv w:val="1"/>
      <w:marLeft w:val="0"/>
      <w:marRight w:val="0"/>
      <w:marTop w:val="0"/>
      <w:marBottom w:val="0"/>
      <w:divBdr>
        <w:top w:val="none" w:sz="0" w:space="0" w:color="auto"/>
        <w:left w:val="none" w:sz="0" w:space="0" w:color="auto"/>
        <w:bottom w:val="none" w:sz="0" w:space="0" w:color="auto"/>
        <w:right w:val="none" w:sz="0" w:space="0" w:color="auto"/>
      </w:divBdr>
    </w:div>
    <w:div w:id="845898093">
      <w:bodyDiv w:val="1"/>
      <w:marLeft w:val="0"/>
      <w:marRight w:val="0"/>
      <w:marTop w:val="0"/>
      <w:marBottom w:val="0"/>
      <w:divBdr>
        <w:top w:val="none" w:sz="0" w:space="0" w:color="auto"/>
        <w:left w:val="none" w:sz="0" w:space="0" w:color="auto"/>
        <w:bottom w:val="none" w:sz="0" w:space="0" w:color="auto"/>
        <w:right w:val="none" w:sz="0" w:space="0" w:color="auto"/>
      </w:divBdr>
    </w:div>
    <w:div w:id="875853094">
      <w:bodyDiv w:val="1"/>
      <w:marLeft w:val="0"/>
      <w:marRight w:val="0"/>
      <w:marTop w:val="0"/>
      <w:marBottom w:val="0"/>
      <w:divBdr>
        <w:top w:val="none" w:sz="0" w:space="0" w:color="auto"/>
        <w:left w:val="none" w:sz="0" w:space="0" w:color="auto"/>
        <w:bottom w:val="none" w:sz="0" w:space="0" w:color="auto"/>
        <w:right w:val="none" w:sz="0" w:space="0" w:color="auto"/>
      </w:divBdr>
    </w:div>
    <w:div w:id="886839151">
      <w:bodyDiv w:val="1"/>
      <w:marLeft w:val="0"/>
      <w:marRight w:val="0"/>
      <w:marTop w:val="0"/>
      <w:marBottom w:val="0"/>
      <w:divBdr>
        <w:top w:val="none" w:sz="0" w:space="0" w:color="auto"/>
        <w:left w:val="none" w:sz="0" w:space="0" w:color="auto"/>
        <w:bottom w:val="none" w:sz="0" w:space="0" w:color="auto"/>
        <w:right w:val="none" w:sz="0" w:space="0" w:color="auto"/>
      </w:divBdr>
    </w:div>
    <w:div w:id="942616060">
      <w:bodyDiv w:val="1"/>
      <w:marLeft w:val="0"/>
      <w:marRight w:val="0"/>
      <w:marTop w:val="0"/>
      <w:marBottom w:val="0"/>
      <w:divBdr>
        <w:top w:val="none" w:sz="0" w:space="0" w:color="auto"/>
        <w:left w:val="none" w:sz="0" w:space="0" w:color="auto"/>
        <w:bottom w:val="none" w:sz="0" w:space="0" w:color="auto"/>
        <w:right w:val="none" w:sz="0" w:space="0" w:color="auto"/>
      </w:divBdr>
    </w:div>
    <w:div w:id="968319257">
      <w:bodyDiv w:val="1"/>
      <w:marLeft w:val="0"/>
      <w:marRight w:val="0"/>
      <w:marTop w:val="0"/>
      <w:marBottom w:val="0"/>
      <w:divBdr>
        <w:top w:val="none" w:sz="0" w:space="0" w:color="auto"/>
        <w:left w:val="none" w:sz="0" w:space="0" w:color="auto"/>
        <w:bottom w:val="none" w:sz="0" w:space="0" w:color="auto"/>
        <w:right w:val="none" w:sz="0" w:space="0" w:color="auto"/>
      </w:divBdr>
    </w:div>
    <w:div w:id="1041785922">
      <w:bodyDiv w:val="1"/>
      <w:marLeft w:val="0"/>
      <w:marRight w:val="0"/>
      <w:marTop w:val="0"/>
      <w:marBottom w:val="0"/>
      <w:divBdr>
        <w:top w:val="none" w:sz="0" w:space="0" w:color="auto"/>
        <w:left w:val="none" w:sz="0" w:space="0" w:color="auto"/>
        <w:bottom w:val="none" w:sz="0" w:space="0" w:color="auto"/>
        <w:right w:val="none" w:sz="0" w:space="0" w:color="auto"/>
      </w:divBdr>
    </w:div>
    <w:div w:id="1100682704">
      <w:bodyDiv w:val="1"/>
      <w:marLeft w:val="0"/>
      <w:marRight w:val="0"/>
      <w:marTop w:val="0"/>
      <w:marBottom w:val="0"/>
      <w:divBdr>
        <w:top w:val="none" w:sz="0" w:space="0" w:color="auto"/>
        <w:left w:val="none" w:sz="0" w:space="0" w:color="auto"/>
        <w:bottom w:val="none" w:sz="0" w:space="0" w:color="auto"/>
        <w:right w:val="none" w:sz="0" w:space="0" w:color="auto"/>
      </w:divBdr>
    </w:div>
    <w:div w:id="1114209242">
      <w:bodyDiv w:val="1"/>
      <w:marLeft w:val="0"/>
      <w:marRight w:val="0"/>
      <w:marTop w:val="0"/>
      <w:marBottom w:val="0"/>
      <w:divBdr>
        <w:top w:val="none" w:sz="0" w:space="0" w:color="auto"/>
        <w:left w:val="none" w:sz="0" w:space="0" w:color="auto"/>
        <w:bottom w:val="none" w:sz="0" w:space="0" w:color="auto"/>
        <w:right w:val="none" w:sz="0" w:space="0" w:color="auto"/>
      </w:divBdr>
    </w:div>
    <w:div w:id="1127239610">
      <w:bodyDiv w:val="1"/>
      <w:marLeft w:val="0"/>
      <w:marRight w:val="0"/>
      <w:marTop w:val="0"/>
      <w:marBottom w:val="0"/>
      <w:divBdr>
        <w:top w:val="none" w:sz="0" w:space="0" w:color="auto"/>
        <w:left w:val="none" w:sz="0" w:space="0" w:color="auto"/>
        <w:bottom w:val="none" w:sz="0" w:space="0" w:color="auto"/>
        <w:right w:val="none" w:sz="0" w:space="0" w:color="auto"/>
      </w:divBdr>
    </w:div>
    <w:div w:id="1129325506">
      <w:bodyDiv w:val="1"/>
      <w:marLeft w:val="0"/>
      <w:marRight w:val="0"/>
      <w:marTop w:val="0"/>
      <w:marBottom w:val="0"/>
      <w:divBdr>
        <w:top w:val="none" w:sz="0" w:space="0" w:color="auto"/>
        <w:left w:val="none" w:sz="0" w:space="0" w:color="auto"/>
        <w:bottom w:val="none" w:sz="0" w:space="0" w:color="auto"/>
        <w:right w:val="none" w:sz="0" w:space="0" w:color="auto"/>
      </w:divBdr>
    </w:div>
    <w:div w:id="1165245436">
      <w:bodyDiv w:val="1"/>
      <w:marLeft w:val="0"/>
      <w:marRight w:val="0"/>
      <w:marTop w:val="0"/>
      <w:marBottom w:val="0"/>
      <w:divBdr>
        <w:top w:val="none" w:sz="0" w:space="0" w:color="auto"/>
        <w:left w:val="none" w:sz="0" w:space="0" w:color="auto"/>
        <w:bottom w:val="none" w:sz="0" w:space="0" w:color="auto"/>
        <w:right w:val="none" w:sz="0" w:space="0" w:color="auto"/>
      </w:divBdr>
    </w:div>
    <w:div w:id="1174881180">
      <w:bodyDiv w:val="1"/>
      <w:marLeft w:val="0"/>
      <w:marRight w:val="0"/>
      <w:marTop w:val="0"/>
      <w:marBottom w:val="0"/>
      <w:divBdr>
        <w:top w:val="none" w:sz="0" w:space="0" w:color="auto"/>
        <w:left w:val="none" w:sz="0" w:space="0" w:color="auto"/>
        <w:bottom w:val="none" w:sz="0" w:space="0" w:color="auto"/>
        <w:right w:val="none" w:sz="0" w:space="0" w:color="auto"/>
      </w:divBdr>
    </w:div>
    <w:div w:id="1326665748">
      <w:bodyDiv w:val="1"/>
      <w:marLeft w:val="0"/>
      <w:marRight w:val="0"/>
      <w:marTop w:val="0"/>
      <w:marBottom w:val="0"/>
      <w:divBdr>
        <w:top w:val="none" w:sz="0" w:space="0" w:color="auto"/>
        <w:left w:val="none" w:sz="0" w:space="0" w:color="auto"/>
        <w:bottom w:val="none" w:sz="0" w:space="0" w:color="auto"/>
        <w:right w:val="none" w:sz="0" w:space="0" w:color="auto"/>
      </w:divBdr>
    </w:div>
    <w:div w:id="1345404662">
      <w:bodyDiv w:val="1"/>
      <w:marLeft w:val="0"/>
      <w:marRight w:val="0"/>
      <w:marTop w:val="0"/>
      <w:marBottom w:val="0"/>
      <w:divBdr>
        <w:top w:val="none" w:sz="0" w:space="0" w:color="auto"/>
        <w:left w:val="none" w:sz="0" w:space="0" w:color="auto"/>
        <w:bottom w:val="none" w:sz="0" w:space="0" w:color="auto"/>
        <w:right w:val="none" w:sz="0" w:space="0" w:color="auto"/>
      </w:divBdr>
    </w:div>
    <w:div w:id="1351646560">
      <w:bodyDiv w:val="1"/>
      <w:marLeft w:val="0"/>
      <w:marRight w:val="0"/>
      <w:marTop w:val="0"/>
      <w:marBottom w:val="0"/>
      <w:divBdr>
        <w:top w:val="none" w:sz="0" w:space="0" w:color="auto"/>
        <w:left w:val="none" w:sz="0" w:space="0" w:color="auto"/>
        <w:bottom w:val="none" w:sz="0" w:space="0" w:color="auto"/>
        <w:right w:val="none" w:sz="0" w:space="0" w:color="auto"/>
      </w:divBdr>
    </w:div>
    <w:div w:id="1352608991">
      <w:bodyDiv w:val="1"/>
      <w:marLeft w:val="0"/>
      <w:marRight w:val="0"/>
      <w:marTop w:val="0"/>
      <w:marBottom w:val="0"/>
      <w:divBdr>
        <w:top w:val="none" w:sz="0" w:space="0" w:color="auto"/>
        <w:left w:val="none" w:sz="0" w:space="0" w:color="auto"/>
        <w:bottom w:val="none" w:sz="0" w:space="0" w:color="auto"/>
        <w:right w:val="none" w:sz="0" w:space="0" w:color="auto"/>
      </w:divBdr>
    </w:div>
    <w:div w:id="1353342295">
      <w:bodyDiv w:val="1"/>
      <w:marLeft w:val="0"/>
      <w:marRight w:val="0"/>
      <w:marTop w:val="0"/>
      <w:marBottom w:val="0"/>
      <w:divBdr>
        <w:top w:val="none" w:sz="0" w:space="0" w:color="auto"/>
        <w:left w:val="none" w:sz="0" w:space="0" w:color="auto"/>
        <w:bottom w:val="none" w:sz="0" w:space="0" w:color="auto"/>
        <w:right w:val="none" w:sz="0" w:space="0" w:color="auto"/>
      </w:divBdr>
    </w:div>
    <w:div w:id="1396666754">
      <w:bodyDiv w:val="1"/>
      <w:marLeft w:val="0"/>
      <w:marRight w:val="0"/>
      <w:marTop w:val="0"/>
      <w:marBottom w:val="0"/>
      <w:divBdr>
        <w:top w:val="none" w:sz="0" w:space="0" w:color="auto"/>
        <w:left w:val="none" w:sz="0" w:space="0" w:color="auto"/>
        <w:bottom w:val="none" w:sz="0" w:space="0" w:color="auto"/>
        <w:right w:val="none" w:sz="0" w:space="0" w:color="auto"/>
      </w:divBdr>
    </w:div>
    <w:div w:id="1439064315">
      <w:bodyDiv w:val="1"/>
      <w:marLeft w:val="0"/>
      <w:marRight w:val="0"/>
      <w:marTop w:val="0"/>
      <w:marBottom w:val="0"/>
      <w:divBdr>
        <w:top w:val="none" w:sz="0" w:space="0" w:color="auto"/>
        <w:left w:val="none" w:sz="0" w:space="0" w:color="auto"/>
        <w:bottom w:val="none" w:sz="0" w:space="0" w:color="auto"/>
        <w:right w:val="none" w:sz="0" w:space="0" w:color="auto"/>
      </w:divBdr>
    </w:div>
    <w:div w:id="1501315776">
      <w:bodyDiv w:val="1"/>
      <w:marLeft w:val="0"/>
      <w:marRight w:val="0"/>
      <w:marTop w:val="0"/>
      <w:marBottom w:val="0"/>
      <w:divBdr>
        <w:top w:val="none" w:sz="0" w:space="0" w:color="auto"/>
        <w:left w:val="none" w:sz="0" w:space="0" w:color="auto"/>
        <w:bottom w:val="none" w:sz="0" w:space="0" w:color="auto"/>
        <w:right w:val="none" w:sz="0" w:space="0" w:color="auto"/>
      </w:divBdr>
    </w:div>
    <w:div w:id="1517427787">
      <w:bodyDiv w:val="1"/>
      <w:marLeft w:val="0"/>
      <w:marRight w:val="0"/>
      <w:marTop w:val="0"/>
      <w:marBottom w:val="0"/>
      <w:divBdr>
        <w:top w:val="none" w:sz="0" w:space="0" w:color="auto"/>
        <w:left w:val="none" w:sz="0" w:space="0" w:color="auto"/>
        <w:bottom w:val="none" w:sz="0" w:space="0" w:color="auto"/>
        <w:right w:val="none" w:sz="0" w:space="0" w:color="auto"/>
      </w:divBdr>
    </w:div>
    <w:div w:id="1528760917">
      <w:bodyDiv w:val="1"/>
      <w:marLeft w:val="0"/>
      <w:marRight w:val="0"/>
      <w:marTop w:val="0"/>
      <w:marBottom w:val="0"/>
      <w:divBdr>
        <w:top w:val="none" w:sz="0" w:space="0" w:color="auto"/>
        <w:left w:val="none" w:sz="0" w:space="0" w:color="auto"/>
        <w:bottom w:val="none" w:sz="0" w:space="0" w:color="auto"/>
        <w:right w:val="none" w:sz="0" w:space="0" w:color="auto"/>
      </w:divBdr>
    </w:div>
    <w:div w:id="1547177127">
      <w:bodyDiv w:val="1"/>
      <w:marLeft w:val="0"/>
      <w:marRight w:val="0"/>
      <w:marTop w:val="0"/>
      <w:marBottom w:val="0"/>
      <w:divBdr>
        <w:top w:val="none" w:sz="0" w:space="0" w:color="auto"/>
        <w:left w:val="none" w:sz="0" w:space="0" w:color="auto"/>
        <w:bottom w:val="none" w:sz="0" w:space="0" w:color="auto"/>
        <w:right w:val="none" w:sz="0" w:space="0" w:color="auto"/>
      </w:divBdr>
    </w:div>
    <w:div w:id="1611814090">
      <w:bodyDiv w:val="1"/>
      <w:marLeft w:val="0"/>
      <w:marRight w:val="0"/>
      <w:marTop w:val="0"/>
      <w:marBottom w:val="0"/>
      <w:divBdr>
        <w:top w:val="none" w:sz="0" w:space="0" w:color="auto"/>
        <w:left w:val="none" w:sz="0" w:space="0" w:color="auto"/>
        <w:bottom w:val="none" w:sz="0" w:space="0" w:color="auto"/>
        <w:right w:val="none" w:sz="0" w:space="0" w:color="auto"/>
      </w:divBdr>
    </w:div>
    <w:div w:id="1623073679">
      <w:bodyDiv w:val="1"/>
      <w:marLeft w:val="0"/>
      <w:marRight w:val="0"/>
      <w:marTop w:val="0"/>
      <w:marBottom w:val="0"/>
      <w:divBdr>
        <w:top w:val="none" w:sz="0" w:space="0" w:color="auto"/>
        <w:left w:val="none" w:sz="0" w:space="0" w:color="auto"/>
        <w:bottom w:val="none" w:sz="0" w:space="0" w:color="auto"/>
        <w:right w:val="none" w:sz="0" w:space="0" w:color="auto"/>
      </w:divBdr>
    </w:div>
    <w:div w:id="1628193306">
      <w:bodyDiv w:val="1"/>
      <w:marLeft w:val="0"/>
      <w:marRight w:val="0"/>
      <w:marTop w:val="0"/>
      <w:marBottom w:val="0"/>
      <w:divBdr>
        <w:top w:val="none" w:sz="0" w:space="0" w:color="auto"/>
        <w:left w:val="none" w:sz="0" w:space="0" w:color="auto"/>
        <w:bottom w:val="none" w:sz="0" w:space="0" w:color="auto"/>
        <w:right w:val="none" w:sz="0" w:space="0" w:color="auto"/>
      </w:divBdr>
    </w:div>
    <w:div w:id="1630820089">
      <w:bodyDiv w:val="1"/>
      <w:marLeft w:val="0"/>
      <w:marRight w:val="0"/>
      <w:marTop w:val="0"/>
      <w:marBottom w:val="0"/>
      <w:divBdr>
        <w:top w:val="none" w:sz="0" w:space="0" w:color="auto"/>
        <w:left w:val="none" w:sz="0" w:space="0" w:color="auto"/>
        <w:bottom w:val="none" w:sz="0" w:space="0" w:color="auto"/>
        <w:right w:val="none" w:sz="0" w:space="0" w:color="auto"/>
      </w:divBdr>
    </w:div>
    <w:div w:id="1643078225">
      <w:bodyDiv w:val="1"/>
      <w:marLeft w:val="0"/>
      <w:marRight w:val="0"/>
      <w:marTop w:val="0"/>
      <w:marBottom w:val="0"/>
      <w:divBdr>
        <w:top w:val="none" w:sz="0" w:space="0" w:color="auto"/>
        <w:left w:val="none" w:sz="0" w:space="0" w:color="auto"/>
        <w:bottom w:val="none" w:sz="0" w:space="0" w:color="auto"/>
        <w:right w:val="none" w:sz="0" w:space="0" w:color="auto"/>
      </w:divBdr>
    </w:div>
    <w:div w:id="1679236551">
      <w:bodyDiv w:val="1"/>
      <w:marLeft w:val="0"/>
      <w:marRight w:val="0"/>
      <w:marTop w:val="0"/>
      <w:marBottom w:val="0"/>
      <w:divBdr>
        <w:top w:val="none" w:sz="0" w:space="0" w:color="auto"/>
        <w:left w:val="none" w:sz="0" w:space="0" w:color="auto"/>
        <w:bottom w:val="none" w:sz="0" w:space="0" w:color="auto"/>
        <w:right w:val="none" w:sz="0" w:space="0" w:color="auto"/>
      </w:divBdr>
    </w:div>
    <w:div w:id="1688018358">
      <w:bodyDiv w:val="1"/>
      <w:marLeft w:val="0"/>
      <w:marRight w:val="0"/>
      <w:marTop w:val="0"/>
      <w:marBottom w:val="0"/>
      <w:divBdr>
        <w:top w:val="none" w:sz="0" w:space="0" w:color="auto"/>
        <w:left w:val="none" w:sz="0" w:space="0" w:color="auto"/>
        <w:bottom w:val="none" w:sz="0" w:space="0" w:color="auto"/>
        <w:right w:val="none" w:sz="0" w:space="0" w:color="auto"/>
      </w:divBdr>
    </w:div>
    <w:div w:id="1697849875">
      <w:bodyDiv w:val="1"/>
      <w:marLeft w:val="0"/>
      <w:marRight w:val="0"/>
      <w:marTop w:val="0"/>
      <w:marBottom w:val="0"/>
      <w:divBdr>
        <w:top w:val="none" w:sz="0" w:space="0" w:color="auto"/>
        <w:left w:val="none" w:sz="0" w:space="0" w:color="auto"/>
        <w:bottom w:val="none" w:sz="0" w:space="0" w:color="auto"/>
        <w:right w:val="none" w:sz="0" w:space="0" w:color="auto"/>
      </w:divBdr>
    </w:div>
    <w:div w:id="1723408621">
      <w:bodyDiv w:val="1"/>
      <w:marLeft w:val="0"/>
      <w:marRight w:val="0"/>
      <w:marTop w:val="0"/>
      <w:marBottom w:val="0"/>
      <w:divBdr>
        <w:top w:val="none" w:sz="0" w:space="0" w:color="auto"/>
        <w:left w:val="none" w:sz="0" w:space="0" w:color="auto"/>
        <w:bottom w:val="none" w:sz="0" w:space="0" w:color="auto"/>
        <w:right w:val="none" w:sz="0" w:space="0" w:color="auto"/>
      </w:divBdr>
    </w:div>
    <w:div w:id="1780224311">
      <w:bodyDiv w:val="1"/>
      <w:marLeft w:val="0"/>
      <w:marRight w:val="0"/>
      <w:marTop w:val="0"/>
      <w:marBottom w:val="0"/>
      <w:divBdr>
        <w:top w:val="none" w:sz="0" w:space="0" w:color="auto"/>
        <w:left w:val="none" w:sz="0" w:space="0" w:color="auto"/>
        <w:bottom w:val="none" w:sz="0" w:space="0" w:color="auto"/>
        <w:right w:val="none" w:sz="0" w:space="0" w:color="auto"/>
      </w:divBdr>
    </w:div>
    <w:div w:id="1787847461">
      <w:bodyDiv w:val="1"/>
      <w:marLeft w:val="0"/>
      <w:marRight w:val="0"/>
      <w:marTop w:val="0"/>
      <w:marBottom w:val="0"/>
      <w:divBdr>
        <w:top w:val="none" w:sz="0" w:space="0" w:color="auto"/>
        <w:left w:val="none" w:sz="0" w:space="0" w:color="auto"/>
        <w:bottom w:val="none" w:sz="0" w:space="0" w:color="auto"/>
        <w:right w:val="none" w:sz="0" w:space="0" w:color="auto"/>
      </w:divBdr>
    </w:div>
    <w:div w:id="1794401718">
      <w:bodyDiv w:val="1"/>
      <w:marLeft w:val="0"/>
      <w:marRight w:val="0"/>
      <w:marTop w:val="0"/>
      <w:marBottom w:val="0"/>
      <w:divBdr>
        <w:top w:val="none" w:sz="0" w:space="0" w:color="auto"/>
        <w:left w:val="none" w:sz="0" w:space="0" w:color="auto"/>
        <w:bottom w:val="none" w:sz="0" w:space="0" w:color="auto"/>
        <w:right w:val="none" w:sz="0" w:space="0" w:color="auto"/>
      </w:divBdr>
    </w:div>
    <w:div w:id="1854610170">
      <w:bodyDiv w:val="1"/>
      <w:marLeft w:val="0"/>
      <w:marRight w:val="0"/>
      <w:marTop w:val="0"/>
      <w:marBottom w:val="0"/>
      <w:divBdr>
        <w:top w:val="none" w:sz="0" w:space="0" w:color="auto"/>
        <w:left w:val="none" w:sz="0" w:space="0" w:color="auto"/>
        <w:bottom w:val="none" w:sz="0" w:space="0" w:color="auto"/>
        <w:right w:val="none" w:sz="0" w:space="0" w:color="auto"/>
      </w:divBdr>
    </w:div>
    <w:div w:id="1861747042">
      <w:bodyDiv w:val="1"/>
      <w:marLeft w:val="0"/>
      <w:marRight w:val="0"/>
      <w:marTop w:val="0"/>
      <w:marBottom w:val="0"/>
      <w:divBdr>
        <w:top w:val="none" w:sz="0" w:space="0" w:color="auto"/>
        <w:left w:val="none" w:sz="0" w:space="0" w:color="auto"/>
        <w:bottom w:val="none" w:sz="0" w:space="0" w:color="auto"/>
        <w:right w:val="none" w:sz="0" w:space="0" w:color="auto"/>
      </w:divBdr>
    </w:div>
    <w:div w:id="1888683142">
      <w:bodyDiv w:val="1"/>
      <w:marLeft w:val="0"/>
      <w:marRight w:val="0"/>
      <w:marTop w:val="0"/>
      <w:marBottom w:val="0"/>
      <w:divBdr>
        <w:top w:val="none" w:sz="0" w:space="0" w:color="auto"/>
        <w:left w:val="none" w:sz="0" w:space="0" w:color="auto"/>
        <w:bottom w:val="none" w:sz="0" w:space="0" w:color="auto"/>
        <w:right w:val="none" w:sz="0" w:space="0" w:color="auto"/>
      </w:divBdr>
    </w:div>
    <w:div w:id="1907178868">
      <w:bodyDiv w:val="1"/>
      <w:marLeft w:val="0"/>
      <w:marRight w:val="0"/>
      <w:marTop w:val="0"/>
      <w:marBottom w:val="0"/>
      <w:divBdr>
        <w:top w:val="none" w:sz="0" w:space="0" w:color="auto"/>
        <w:left w:val="none" w:sz="0" w:space="0" w:color="auto"/>
        <w:bottom w:val="none" w:sz="0" w:space="0" w:color="auto"/>
        <w:right w:val="none" w:sz="0" w:space="0" w:color="auto"/>
      </w:divBdr>
    </w:div>
    <w:div w:id="2016497920">
      <w:bodyDiv w:val="1"/>
      <w:marLeft w:val="0"/>
      <w:marRight w:val="0"/>
      <w:marTop w:val="0"/>
      <w:marBottom w:val="0"/>
      <w:divBdr>
        <w:top w:val="none" w:sz="0" w:space="0" w:color="auto"/>
        <w:left w:val="none" w:sz="0" w:space="0" w:color="auto"/>
        <w:bottom w:val="none" w:sz="0" w:space="0" w:color="auto"/>
        <w:right w:val="none" w:sz="0" w:space="0" w:color="auto"/>
      </w:divBdr>
    </w:div>
    <w:div w:id="2049993013">
      <w:bodyDiv w:val="1"/>
      <w:marLeft w:val="0"/>
      <w:marRight w:val="0"/>
      <w:marTop w:val="0"/>
      <w:marBottom w:val="0"/>
      <w:divBdr>
        <w:top w:val="none" w:sz="0" w:space="0" w:color="auto"/>
        <w:left w:val="none" w:sz="0" w:space="0" w:color="auto"/>
        <w:bottom w:val="none" w:sz="0" w:space="0" w:color="auto"/>
        <w:right w:val="none" w:sz="0" w:space="0" w:color="auto"/>
      </w:divBdr>
    </w:div>
    <w:div w:id="2122800089">
      <w:bodyDiv w:val="1"/>
      <w:marLeft w:val="0"/>
      <w:marRight w:val="0"/>
      <w:marTop w:val="0"/>
      <w:marBottom w:val="0"/>
      <w:divBdr>
        <w:top w:val="none" w:sz="0" w:space="0" w:color="auto"/>
        <w:left w:val="none" w:sz="0" w:space="0" w:color="auto"/>
        <w:bottom w:val="none" w:sz="0" w:space="0" w:color="auto"/>
        <w:right w:val="none" w:sz="0" w:space="0" w:color="auto"/>
      </w:divBdr>
    </w:div>
    <w:div w:id="213552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Wel22</b:Tag>
    <b:SourceType>DocumentFromInternetSite</b:SourceType>
    <b:Guid>{69C2BA10-5C9D-44FE-BCAB-95B46A01BAF9}</b:Guid>
    <b:Author>
      <b:Author>
        <b:NameList>
          <b:Person>
            <b:Last>Welty</b:Last>
            <b:First>Jeff</b:First>
          </b:Person>
        </b:NameList>
      </b:Author>
    </b:Author>
    <b:Title>What Does the Duty to Intervene Really Mean?</b:Title>
    <b:InternetSiteTitle>North Carolina Criminal Law</b:InternetSiteTitle>
    <b:Year>2022</b:Year>
    <b:Month>February</b:Month>
    <b:Day>21</b:Day>
    <b:URL>https://nccriminallaw.sog.unc.edu/what-does-the-duty-to-intervene-really-mean/</b:URL>
    <b:RefOrder>1</b:RefOrder>
  </b:Source>
  <b:Source>
    <b:Tag>Jus15</b:Tag>
    <b:SourceType>Report</b:SourceType>
    <b:Guid>{EDE4DF54-9FD8-4AC3-8833-B13718FAA37F}</b:Guid>
    <b:Author>
      <b:Author>
        <b:Corporate>Justice Department, Community Oriented Policing Services</b:Corporate>
      </b:Author>
    </b:Author>
    <b:Title>President’s Task Force on 21st Century Policing</b:Title>
    <b:Year>2015</b:Year>
    <b:Publisher>Executive Agency Publications</b:Publisher>
    <b:City>2015</b:City>
    <b:Pages>1</b:Pages>
    <b:RefOrder>6</b:RefOrder>
  </b:Source>
  <b:Source>
    <b:Tag>Map24</b:Tag>
    <b:SourceType>InternetSite</b:SourceType>
    <b:Guid>{C520A21B-83A0-4F83-8BA9-12E019CA73DF}</b:Guid>
    <b:Author>
      <b:Author>
        <b:Corporate>Mapping Police Violence</b:Corporate>
      </b:Author>
    </b:Author>
    <b:Title>2023 Police Violence Report</b:Title>
    <b:InternetSiteTitle>2023 Police Violence Report</b:InternetSiteTitle>
    <b:Year>2024</b:Year>
    <b:URL>https://policeviolencereport.org/</b:URL>
    <b:RefOrder>4</b:RefOrder>
  </b:Source>
  <b:Source>
    <b:Tag>Kor24</b:Tag>
    <b:SourceType>InternetSite</b:SourceType>
    <b:Guid>{54162B17-5040-4551-8E2B-715B7AE55C20}</b:Guid>
    <b:Author>
      <b:Author>
        <b:NameList>
          <b:Person>
            <b:Last>Korhonen</b:Last>
            <b:First>Verra</b:First>
          </b:Person>
        </b:NameList>
      </b:Author>
    </b:Author>
    <b:Title>USA - number of arrests for all offenses 2022</b:Title>
    <b:InternetSiteTitle>Statista</b:InternetSiteTitle>
    <b:Year>2024</b:Year>
    <b:Month>July</b:Month>
    <b:Day>05</b:Day>
    <b:URL>https://www.statista.com/statistics/191261/number-of-arrests-for-all-offenses-in-the-us-since-1990/</b:URL>
    <b:RefOrder>2</b:RefOrder>
  </b:Source>
  <b:Source>
    <b:Tag>Liu24</b:Tag>
    <b:SourceType>DocumentFromInternetSite</b:SourceType>
    <b:Guid>{BE5C2FBF-8AF5-4611-8C37-18E29D7EC91F}</b:Guid>
    <b:Title>Blue wall of silence: degradation of accountability</b:Title>
    <b:InternetSiteTitle>Welcome to RUcore - Rutgers University Community Repository</b:InternetSiteTitle>
    <b:Year>2020</b:Year>
    <b:Month>November</b:Month>
    <b:Day>27</b:Day>
    <b:URL>https://rucore.libraries.rutgers.edu/rutgers-lib/66032/</b:URL>
    <b:Author>
      <b:Author>
        <b:NameList>
          <b:Person>
            <b:Last>Liu</b:Last>
            <b:First>Annika</b:First>
          </b:Person>
        </b:NameList>
      </b:Author>
    </b:Author>
    <b:RefOrder>5</b:RefOrder>
  </b:Source>
  <b:Source>
    <b:Tag>Tap24</b:Tag>
    <b:SourceType>InternetSite</b:SourceType>
    <b:Guid>{1FC5B4A3-8C28-4864-A790-F5F084CA52B4}</b:Guid>
    <b:Title>Contacts Between Police and the Public, 2022</b:Title>
    <b:InternetSiteTitle>Bureau of Justice Statistics</b:InternetSiteTitle>
    <b:Year>2024</b:Year>
    <b:Month>October</b:Month>
    <b:URL>https://bjs.ojp.gov/library/publications/contacts-between-police-and-public-2022</b:URL>
    <b:Author>
      <b:Author>
        <b:NameList>
          <b:Person>
            <b:Last>Tapp</b:Last>
            <b:First>Susannah</b:First>
            <b:Middle>N</b:Middle>
          </b:Person>
        </b:NameList>
      </b:Author>
    </b:Author>
    <b:RefOrder>3</b:RefOrder>
  </b:Source>
  <b:Source>
    <b:Tag>Tay24</b:Tag>
    <b:SourceType>JournalArticle</b:SourceType>
    <b:Guid>{71E2EE6C-E1BC-4DBC-88D4-07D699E4B4C5}</b:Guid>
    <b:Author>
      <b:Author>
        <b:NameList>
          <b:Person>
            <b:Last>Taylor</b:Last>
            <b:First>Olivia</b:First>
            <b:Middle>E</b:Middle>
          </b:Person>
          <b:Person>
            <b:Last>Philpot</b:Last>
            <b:First>Richard</b:First>
          </b:Person>
          <b:Person>
            <b:Last>Fitton</b:Last>
            <b:First>Oliver</b:First>
          </b:Person>
          <b:Person>
            <b:Last>Walkington</b:Last>
            <b:First>Zoe</b:First>
          </b:Person>
          <b:Person>
            <b:Last>Levine</b:Last>
            <b:First>Mark</b:First>
          </b:Person>
        </b:NameList>
      </b:Author>
    </b:Author>
    <b:Title>Police whistleblowing: A systematic review of the likelihood (and the barriers and facilitators) of the willingness of police officers to report the misconduct of fellow officers</b:Title>
    <b:Year>2024</b:Year>
    <b:JournalName>Journal of Criminal Justice, Volume 91</b:JournalName>
    <b:Pages>8-9</b:Pages>
    <b:RefOrder>7</b:RefOrder>
  </b:Source>
  <b:Source>
    <b:Tag>Bas22</b:Tag>
    <b:SourceType>DocumentFromInternetSite</b:SourceType>
    <b:Guid>{79474389-46B8-41E1-BCAE-4DEA56FEB795}</b:Guid>
    <b:Title>Criminal Legal News</b:Title>
    <b:Year>2022</b:Year>
    <b:Author>
      <b:Author>
        <b:NameList>
          <b:Person>
            <b:Last>Bastian</b:Last>
            <b:First>Casey</b:First>
            <b:Middle>J</b:Middle>
          </b:Person>
        </b:NameList>
      </b:Author>
    </b:Author>
    <b:InternetSiteTitle>The Blue Wall of Silence: Law Enforcement Whistleblowers Face Severe Retaliation</b:InternetSiteTitle>
    <b:Month>September</b:Month>
    <b:Day>15</b:Day>
    <b:URL>https://www.criminallegalnews.org/news/2022/sep/15/blue-wall-silence-law-enforcement-whistleblowers-face-severe-retaliation/</b:URL>
    <b:RefOrder>9</b:RefOrder>
  </b:Source>
  <b:Source>
    <b:Tag>Sha14</b:Tag>
    <b:SourceType>Case</b:SourceType>
    <b:Guid>{AE04C13C-06F0-4149-A382-ED8F4C1C8486}</b:Guid>
    <b:Title>Shannon Spalding and Daniel Echeverria, Plaintiffs, v. City of Chicago</b:Title>
    <b:CaseNumber>1:2012cv08777</b:CaseNumber>
    <b:Court>United States District Court, N.D. Illinois, Eastern Division.</b:Court>
    <b:Year>2014</b:Year>
    <b:Month>March</b:Month>
    <b:Day>10</b:Day>
    <b:RefOrder>8</b:RefOrder>
  </b:Source>
  <b:Source>
    <b:Tag>Car21</b:Tag>
    <b:SourceType>DocumentFromInternetSite</b:SourceType>
    <b:Guid>{503A7F73-2708-423C-AF6F-80989782009E}</b:Guid>
    <b:Title>Investigation finds widespread retaliation against police whistleblowers</b:Title>
    <b:Year>2021</b:Year>
    <b:Month>November</b:Month>
    <b:Day>12</b:Day>
    <b:Author>
      <b:Author>
        <b:NameList>
          <b:Person>
            <b:Last>Carroll</b:Last>
            <b:First>Nicole</b:First>
          </b:Person>
        </b:NameList>
      </b:Author>
    </b:Author>
    <b:JournalName>USA Today</b:JournalName>
    <b:InternetSiteTitle>USA Today</b:InternetSiteTitle>
    <b:URL>https://www.usatoday.com/story/opinion/2021/11/12/usa-today-investigation-shows-how-law-enforcement-punishes-whistleblowers/6373652001/</b:URL>
    <b:RefOrder>10</b:RefOrder>
  </b:Source>
  <b:Source>
    <b:Tag>Yan23</b:Tag>
    <b:SourceType>DocumentFromInternetSite</b:SourceType>
    <b:Guid>{67D13E4E-1815-4EE6-8552-698FBB81D720}</b:Guid>
    <b:Author>
      <b:Author>
        <b:NameList>
          <b:Person>
            <b:Last>Yancey-Bragg</b:Last>
            <b:First>N'dea</b:First>
          </b:Person>
        </b:NameList>
      </b:Author>
    </b:Author>
    <b:Title>Police misconduct settlements can cost millions, but departments rarely feel the impact</b:Title>
    <b:InternetSiteTitle>USA Today</b:InternetSiteTitle>
    <b:Year>2023</b:Year>
    <b:Month>November</b:Month>
    <b:Day>17</b:Day>
    <b:URL>https://www.usatoday.com/story/news/nation/2023/11/17/who-pays-police-misconduct-settlements/71516795007/</b:URL>
    <b:RefOrder>11</b:RefOrder>
  </b:Source>
  <b:Source>
    <b:Tag>KOO96</b:Tag>
    <b:SourceType>Case</b:SourceType>
    <b:Guid>{DE174333-987C-4F27-8AF7-EF60BFFADE5C}</b:Guid>
    <b:Title>KOON v. UNITED STATES</b:Title>
    <b:Year>1996</b:Year>
    <b:Month>June</b:Month>
    <b:Day>13</b:Day>
    <b:CaseNumber>94–1664</b:CaseNumber>
    <b:Court>CERTIORARI TO THE UNITED STATES COURT OF APPEALS FOR THE NINTH CIRCUIT</b:Court>
    <b:RefOrder>12</b:RefOrder>
  </b:Source>
  <b:Source>
    <b:Tag>Kaa21</b:Tag>
    <b:SourceType>Case</b:SourceType>
    <b:Guid>{DF12537B-A9BE-4721-88AB-E8E2A984D56E}</b:Guid>
    <b:Title>Schaffer v. Chauvin</b:Title>
    <b:CaseNumber>20-cv-1577</b:CaseNumber>
    <b:Court>UNITED STATES DISTRICT COURT DISTRICT OF MINNESOTA</b:Court>
    <b:Year>2021</b:Year>
    <b:Month>April</b:Month>
    <b:Day>09</b:Day>
    <b:RefOrder>13</b:RefOrder>
  </b:Source>
  <b:Source>
    <b:Tag>McA21</b:Tag>
    <b:SourceType>DocumentFromInternetSite</b:SourceType>
    <b:Guid>{84CA8B1F-50B1-45A7-A477-C22298711B92}</b:Guid>
    <b:Title>Harvard Law School</b:Title>
    <b:Year>2021</b:Year>
    <b:Month>April</b:Month>
    <b:Day>20</b:Day>
    <b:Author>
      <b:Author>
        <b:NameList>
          <b:Person>
            <b:Last>McArdie</b:Last>
            <b:First>Elaine</b:First>
          </b:Person>
        </b:NameList>
      </b:Author>
    </b:Author>
    <b:InternetSiteTitle>HLS professors win case for former Buffalo police officer fired for intervening in a chokehold</b:InternetSiteTitle>
    <b:URL>https://hls.harvard.edu/today/hls-professors-win-case-for-former-buffalo-police-officer-fired-for-intervening-in-a-chokehold/</b:URL>
    <b:RefOrder>16</b:RefOrder>
  </b:Source>
  <b:Source>
    <b:Tag>HOR21</b:Tag>
    <b:SourceType>Case</b:SourceType>
    <b:Guid>{2198F3F7-DFAB-42DC-BD16-CE3D81938E85}</b:Guid>
    <b:Title>HORNE v. CITY OF BUFFALO</b:Title>
    <b:Year>2021</b:Year>
    <b:Month>April</b:Month>
    <b:Day>13</b:Day>
    <b:CaseNumber>010228-2008</b:CaseNumber>
    <b:Court>Supreme Court, Erie County, New York</b:Court>
    <b:RefOrder>15</b:RefOrder>
  </b:Source>
  <b:Source>
    <b:Tag>Egg21</b:Tag>
    <b:SourceType>DocumentFromInternetSite</b:SourceType>
    <b:Guid>{95A5F812-1C29-4083-ADBF-FA0DB7F6CC22}</b:Guid>
    <b:Title>Kirkland &amp; Ellis LLP</b:Title>
    <b:Year>2021</b:Year>
    <b:Month>April</b:Month>
    <b:Day>13</b:Day>
    <b:Author>
      <b:Author>
        <b:NameList>
          <b:Person>
            <b:Last>Eggleston</b:Last>
            <b:First>Neil</b:First>
          </b:Person>
        </b:NameList>
      </b:Author>
    </b:Author>
    <b:InternetSiteTitle>Justice for Cariol: Kirkland Helps Police Officer Who Intervened During Arrest</b:InternetSiteTitle>
    <b:URL>https://www.kirkland.com/marquee-stories/social-commitment/justice-for-cariol</b:URL>
    <b:RefOrder>17</b:RefOrder>
  </b:Source>
  <b:Source>
    <b:Tag>Sho24</b:Tag>
    <b:SourceType>DocumentFromInternetSite</b:SourceType>
    <b:Guid>{29382A52-7B9E-4271-AC6B-5128C2042ADA}</b:Guid>
    <b:Author>
      <b:Author>
        <b:NameList>
          <b:Person>
            <b:Last>Shouse</b:Last>
            <b:First>Neil</b:First>
          </b:Person>
        </b:NameList>
      </b:Author>
    </b:Author>
    <b:Title>Shouse Law Group - Criminal, Immigration, Injury &amp; Employment Lawyers</b:Title>
    <b:InternetSiteTitle>"Warrantless Arrest" - When are cops allowed to make one?</b:InternetSiteTitle>
    <b:Year>2024</b:Year>
    <b:Month>March</b:Month>
    <b:Day>15</b:Day>
    <b:URL>https://www.shouselaw.com/ca/blog/warrantless-arrest/</b:URL>
    <b:RefOrder>18</b:RefOrder>
  </b:Source>
  <b:Source>
    <b:Tag>Gra89</b:Tag>
    <b:SourceType>Case</b:SourceType>
    <b:Guid>{9769A51D-732E-42CF-B402-EF910B0F2F4D}</b:Guid>
    <b:Title>Graham v. Connor</b:Title>
    <b:CaseNumber>87-6571</b:CaseNumber>
    <b:Court>U.S. Supreme Court</b:Court>
    <b:Year>1989</b:Year>
    <b:Month>May</b:Month>
    <b:Day>15</b:Day>
    <b:RefOrder>19</b:RefOrder>
  </b:Source>
  <b:Source>
    <b:Tag>Ten85</b:Tag>
    <b:SourceType>Case</b:SourceType>
    <b:Guid>{EF9CD9D2-6ECE-4F2A-A9DF-10C9EA9286CD}</b:Guid>
    <b:Title>Tennessee v. Garner</b:Title>
    <b:CaseNumber>83-1035</b:CaseNumber>
    <b:Court>U.S. Supreme Court</b:Court>
    <b:Year>1985</b:Year>
    <b:Month>March</b:Month>
    <b:Day>27</b:Day>
    <b:RefOrder>20</b:RefOrder>
  </b:Source>
  <b:Source>
    <b:Tag>Str23</b:Tag>
    <b:SourceType>DocumentFromInternetSite</b:SourceType>
    <b:Guid>{EC9BD4F8-9D02-47D6-993F-A1B31CEDD7C3}</b:Guid>
    <b:Title>FindLaw</b:Title>
    <b:Year>2023</b:Year>
    <b:Month>August</b:Month>
    <b:Day>28</b:Day>
    <b:Author>
      <b:Author>
        <b:NameList>
          <b:Person>
            <b:Last>Stron</b:Last>
            <b:First>Samuel</b:First>
          </b:Person>
        </b:NameList>
      </b:Author>
    </b:Author>
    <b:InternetSiteTitle>42 U.S.C. Section 1983 and Civil Rights Lawsuits</b:InternetSiteTitle>
    <b:URL>https://www.findlaw.com/criminal/criminal-rights/42-u-s-code-section-1983.html</b:URL>
    <b:RefOrder>21</b:RefOrder>
  </b:Source>
  <b:Source>
    <b:Tag>Byr72</b:Tag>
    <b:SourceType>Case</b:SourceType>
    <b:Guid>{C374B009-C4E2-403D-B5C1-E761024AEFA4}</b:Guid>
    <b:Title>Byrd v. Brishke</b:Title>
    <b:Year>1972</b:Year>
    <b:Month>July</b:Month>
    <b:Day>18</b:Day>
    <b:CaseNumber>71-1434</b:CaseNumber>
    <b:Court>United States Court of Appeals, Seventh Circuit</b:Court>
    <b:RefOrder>22</b:RefOrder>
  </b:Source>
  <b:Source>
    <b:Tag>USD23</b:Tag>
    <b:SourceType>DocumentFromInternetSite</b:SourceType>
    <b:Guid>{1C3F50DA-5D96-4773-A0B0-AE8516AE2B2E}</b:Guid>
    <b:Title>Civil Rights Division</b:Title>
    <b:Year>2023</b:Year>
    <b:Month>June</b:Month>
    <b:Day>7</b:Day>
    <b:Author>
      <b:Author>
        <b:Corporate>U.S. Department of Justice</b:Corporate>
      </b:Author>
    </b:Author>
    <b:InternetSiteTitle>Law Enforcement Misconduct</b:InternetSiteTitle>
    <b:URL>https://www.justice.gov/crt/law-enforcement-misconduct#:~:text=Failure%20to%20Intervene,-An%20officer%20who&amp;text=To%20prosecute%20such%20an%20officer,chose%20not%20to%20do%20so.</b:URL>
    <b:RefOrder>23</b:RefOrder>
  </b:Source>
  <b:Source>
    <b:Tag>Sam03</b:Tag>
    <b:SourceType>Case</b:SourceType>
    <b:Guid>{34D5C0B1-5373-47FA-BA7A-6182E9750786}</b:Guid>
    <b:Title>Samuels v. Cunningham</b:Title>
    <b:Year>2003</b:Year>
    <b:Month>August</b:Month>
    <b:Day>14</b:Day>
    <b:CaseNumber>03-150-SLR</b:CaseNumber>
    <b:Court>United States District Court, D. Delaware</b:Court>
    <b:RefOrder>24</b:RefOrder>
  </b:Source>
  <b:Source>
    <b:Tag>Rya18</b:Tag>
    <b:SourceType>DocumentFromInternetSite</b:SourceType>
    <b:Guid>{3CE17A80-ED50-4F0D-B94E-1FE116838F4A}</b:Guid>
    <b:Title>LLRMI</b:Title>
    <b:Year>2018</b:Year>
    <b:Month>June</b:Month>
    <b:Day>23</b:Day>
    <b:Author>
      <b:Author>
        <b:NameList>
          <b:Person>
            <b:Last>Ryan</b:Last>
            <b:First>Jack</b:First>
          </b:Person>
        </b:NameList>
      </b:Author>
    </b:Author>
    <b:InternetSiteTitle>Duty of Officer's to Intervene when Observing an Excessive Use of Force - LLRMI - Police Training and Expert Services for Law Enforcement, Jails &amp; Corrections, Insurance Pools, Risk Managers, and Attorneys</b:InternetSiteTitle>
    <b:URL>https://www.citationmachine.net/apa/cite-a-website/confirm</b:URL>
    <b:RefOrder>25</b:RefOrder>
  </b:Source>
  <b:Source>
    <b:Tag>Gut89</b:Tag>
    <b:SourceType>Case</b:SourceType>
    <b:Guid>{F6E57C26-84B5-4848-B24F-1921C776E233}</b:Guid>
    <b:Title>Gutierrez-Rodriguez v. Cartagena</b:Title>
    <b:Year>1989</b:Year>
    <b:Month>August</b:Month>
    <b:Day>17</b:Day>
    <b:CaseNumber>88-1881, 88-1882</b:CaseNumber>
    <b:Court>United States Court of Appeals, First Circuit</b:Court>
    <b:RefOrder>26</b:RefOrder>
  </b:Source>
  <b:Source>
    <b:Tag>Cal20</b:Tag>
    <b:SourceType>DocumentFromInternetSite</b:SourceType>
    <b:Guid>{24470CEF-BF29-4000-94A5-DF44B16BACA6}</b:Guid>
    <b:Title>Police1</b:Title>
    <b:Year>2020</b:Year>
    <b:Month>October</b:Month>
    <b:Day>29</b:Day>
    <b:Author>
      <b:Author>
        <b:NameList>
          <b:Person>
            <b:Last>Callahan</b:Last>
            <b:First>Mike</b:First>
          </b:Person>
        </b:NameList>
      </b:Author>
    </b:Author>
    <b:InternetSiteTitle>Court rulings: Police leadership liable for failure to supervise, discipline problem personnel</b:InternetSiteTitle>
    <b:URL>https://www.police1.com/chiefs-sheriffs/articles/court-rulings-police-leadership-liable-for-failure-to-supervise-discipline-problem-personnel-4jcsRxq1zHuOanKP/</b:URL>
    <b:RefOrder>27</b:RefOrder>
  </b:Source>
  <b:Source>
    <b:Tag>Sta19</b:Tag>
    <b:SourceType>DocumentFromInternetSite</b:SourceType>
    <b:Guid>{60D0E09D-6084-4ADC-89D2-687CB00ED85C}</b:Guid>
    <b:Author>
      <b:Author>
        <b:Corporate>Statista</b:Corporate>
      </b:Author>
    </b:Author>
    <b:Title>Statista</b:Title>
    <b:InternetSiteTitle>U.S.: most stressful jobs 2019</b:InternetSiteTitle>
    <b:Year>2019</b:Year>
    <b:Month>March</b:Month>
    <b:URL>https://www.citationmachine.net/apa/cite-a-website/confirm</b:URL>
    <b:RefOrder>28</b:RefOrder>
  </b:Source>
  <b:Source>
    <b:Tag>Sad24</b:Tag>
    <b:SourceType>DocumentFromInternetSite</b:SourceType>
    <b:Guid>{B4BBFCEC-99A3-47DC-923B-4BF4CA6C8B41}</b:Guid>
    <b:Author>
      <b:Author>
        <b:NameList>
          <b:Person>
            <b:Last>Sadulski</b:Last>
            <b:First>Jarrod</b:First>
          </b:Person>
        </b:NameList>
      </b:Author>
    </b:Author>
    <b:Title>APU</b:Title>
    <b:InternetSiteTitle>Why Stress Management Skills Are So Important for Police Officers: American Public University</b:InternetSiteTitle>
    <b:Year>2024</b:Year>
    <b:Month>May</b:Month>
    <b:Day>21</b:Day>
    <b:URL>https://www.apu.apus.edu/area-of-study/public-safety/resources/why-stress-management-skills-important-for-police-officers/#:~:text=Effective%20decision%2Dmaking%20%E2%80%93%20High%20levels,to%20more%20effective%20decision%2Dmaking</b:URL>
    <b:RefOrder>29</b:RefOrder>
  </b:Source>
  <b:Source>
    <b:Tag>Put24</b:Tag>
    <b:SourceType>DocumentFromInternetSite</b:SourceType>
    <b:Guid>{E7F35869-A9A9-408B-90BB-AB12AE6AEFBD}</b:Guid>
    <b:Author>
      <b:Author>
        <b:NameList>
          <b:Person>
            <b:Last>Putman</b:Last>
            <b:First>Joanna</b:First>
          </b:Person>
        </b:NameList>
      </b:Author>
    </b:Author>
    <b:Title>Police1</b:Title>
    <b:InternetSiteTitle>Report finds 184 law enforcement, corrections officers die by suicide per year on average</b:InternetSiteTitle>
    <b:Year>2024</b:Year>
    <b:Month>March</b:Month>
    <b:Day>21</b:Day>
    <b:URL>https://www.police1.com/officer-suicide/report-finds-184-law-enforcement-corrections-officers-die-by-suicide-per-year-on-average</b:URL>
    <b:RefOrder>30</b:RefOrder>
  </b:Source>
  <b:Source>
    <b:Tag>Vio13</b:Tag>
    <b:SourceType>JournalArticle</b:SourceType>
    <b:Guid>{D3972FDE-3BA1-4098-AE75-FA3FF7A06FC7}</b:Guid>
    <b:Author>
      <b:Author>
        <b:NameList>
          <b:Person>
            <b:Last>Violanti</b:Last>
            <b:First>John</b:First>
            <b:Middle>M</b:Middle>
          </b:Person>
          <b:Person>
            <b:Last>Hartley</b:Last>
            <b:First>Tara</b:First>
            <b:Middle>A</b:Middle>
          </b:Person>
          <b:Person>
            <b:Last>Gu</b:Last>
            <b:First>Ja</b:First>
            <b:Middle>K</b:Middle>
          </b:Person>
          <b:Person>
            <b:Last>Fekedulegn</b:Last>
            <b:First>Desta</b:First>
          </b:Person>
          <b:Person>
            <b:Last>Andrew</b:Last>
            <b:First>Michael</b:First>
            <b:Middle>E</b:Middle>
          </b:Person>
          <b:Person>
            <b:Last>Burchfiel</b:Last>
            <b:First>Cecil</b:First>
            <b:Middle>M</b:Middle>
          </b:Person>
        </b:NameList>
      </b:Author>
    </b:Author>
    <b:Title>Life Expectancy in Police Officers: A Comparison with the U.S. General Population</b:Title>
    <b:JournalName>Int J Emerg Ment Health</b:JournalName>
    <b:Year>2013</b:Year>
    <b:Pages>1-4</b:Pages>
    <b:RefOrder>31</b:RefOrder>
  </b:Source>
  <b:Source>
    <b:Tag>Gre22</b:Tag>
    <b:SourceType>DocumentFromInternetSite</b:SourceType>
    <b:Guid>{0F18AE51-3ED2-4C3E-A414-E3BB726F0472}</b:Guid>
    <b:Title>Illinoois Criminal Jutice Information Authority</b:Title>
    <b:Year>2022</b:Year>
    <b:Author>
      <b:Author>
        <b:NameList>
          <b:Person>
            <b:Last>Green</b:Last>
            <b:First>Emilee</b:First>
          </b:Person>
          <b:Person>
            <b:Last>Peneff</b:Last>
            <b:First>Orleana</b:First>
          </b:Person>
        </b:NameList>
      </b:Author>
    </b:Author>
    <b:InternetSiteTitle>An Overview of Police Use of Force Policies and Research</b:InternetSiteTitle>
    <b:Month>August</b:Month>
    <b:Day>15</b:Day>
    <b:URL>https://icjia.illinois.gov/researchhub/articles/an-overview-of-police-use-of-force-policies-and-research</b:URL>
    <b:RefOrder>32</b:RefOrder>
  </b:Source>
  <b:Source>
    <b:Tag>Cit19</b:Tag>
    <b:SourceType>InternetSite</b:SourceType>
    <b:Guid>{6D29528E-F567-4A98-92C7-46B76955439F}</b:Guid>
    <b:Title>City of Fayetteville Arkansas</b:Title>
    <b:InternetSiteTitle>Officer Stephen Paul Carr</b:InternetSiteTitle>
    <b:Year>2019</b:Year>
    <b:Month>December</b:Month>
    <b:Day>7</b:Day>
    <b:URL>https://www.fayetteville-ar.gov/3852/Officer-Stephen-Paul-Carr#:~:text=As%20Officer%20Carr%20sat%20behind,to%20the%20Fayetteville%20Police%20Station.</b:URL>
    <b:Author>
      <b:Author>
        <b:Corporate>City of Fayetteville Arkansas</b:Corporate>
      </b:Author>
    </b:Author>
    <b:RefOrder>33</b:RefOrder>
  </b:Source>
  <b:Source>
    <b:Tag>Kar24</b:Tag>
    <b:SourceType>DocumentFromInternetSite</b:SourceType>
    <b:Guid>{E9D81B11-A989-4B86-B92A-527108345744}</b:Guid>
    <b:Title>FBI law enforcement bulletin</b:Title>
    <b:InternetSiteTitle>Playing the Long Game: Law Enforcement Recruitment</b:InternetSiteTitle>
    <b:Year>2024</b:Year>
    <b:Month>March</b:Month>
    <b:Day>7</b:Day>
    <b:URL>https://leb.fbi.gov/articles/featured-articles/playing-the-long-game-law-enforcement-recruitment</b:URL>
    <b:Author>
      <b:Author>
        <b:NameList>
          <b:Person>
            <b:Last>Karch</b:Last>
            <b:First>Timothy</b:First>
          </b:Person>
        </b:NameList>
      </b:Author>
    </b:Author>
    <b:RefOrder>36</b:RefOrder>
  </b:Source>
  <b:Source>
    <b:Tag>Ind24</b:Tag>
    <b:SourceType>InternetSite</b:SourceType>
    <b:Guid>{4F537787-F5FD-4B2E-AE93-ADE85AA1C14C}</b:Guid>
    <b:Title>Indeed</b:Title>
    <b:InternetSiteTitle>Police officer salary in Arkansas</b:InternetSiteTitle>
    <b:Year>2024</b:Year>
    <b:Month>October</b:Month>
    <b:Day>11</b:Day>
    <b:URL>https://www.indeed.com/career/police-officer/salaries/AR</b:URL>
    <b:Author>
      <b:Author>
        <b:Corporate>Indeed</b:Corporate>
      </b:Author>
    </b:Author>
    <b:RefOrder>34</b:RefOrder>
  </b:Source>
  <b:Source>
    <b:Tag>Zip24</b:Tag>
    <b:SourceType>InternetSite</b:SourceType>
    <b:Guid>{22138B92-E47B-45F0-8CF7-9F676336C9ED}</b:Guid>
    <b:Author>
      <b:Author>
        <b:Corporate>ZipRecruiter</b:Corporate>
      </b:Author>
    </b:Author>
    <b:Title>ZipRecruiter</b:Title>
    <b:InternetSiteTitle>Average Salary in Arkansas</b:InternetSiteTitle>
    <b:Year>2024</b:Year>
    <b:Month>September</b:Month>
    <b:Day>8</b:Day>
    <b:URL>https://www.ziprecruiter.com/Salaries/--in-Arkansas</b:URL>
    <b:RefOrder>35</b:RefOrder>
  </b:Source>
  <b:Source>
    <b:Tag>Jus24</b:Tag>
    <b:SourceType>InternetSite</b:SourceType>
    <b:Guid>{8BCACF37-616A-412F-A01B-15FB1325B1B8}</b:Guid>
    <b:Author>
      <b:Author>
        <b:Corporate>Justia</b:Corporate>
      </b:Author>
    </b:Author>
    <b:Title>Justia</b:Title>
    <b:InternetSiteTitle>Qualified Immunity</b:InternetSiteTitle>
    <b:Year>2024</b:Year>
    <b:Month>May</b:Month>
    <b:URL>https://www.justia.com/civil-rights/government-violations-of-civil-rights/qualified-immunity/</b:URL>
    <b:RefOrder>37</b:RefOrder>
  </b:Source>
  <b:Source>
    <b:Tag>Sti16</b:Tag>
    <b:SourceType>JournalArticle</b:SourceType>
    <b:Guid>{171A5245-1DF8-429B-A7C6-1453E27E50B8}</b:Guid>
    <b:Title>Federal civil rights litigation pursuant to 42 U.S.C. §1983 as a</b:Title>
    <b:Year>2016</b:Year>
    <b:Author>
      <b:Author>
        <b:NameList>
          <b:Person>
            <b:Last>Stinson</b:Last>
            <b:First>Philip</b:First>
          </b:Person>
          <b:Person>
            <b:Last>Brewer Jr.</b:Last>
            <b:First>Steven</b:First>
          </b:Person>
        </b:NameList>
      </b:Author>
    </b:Author>
    <b:JournalName>Bowling Green State University</b:JournalName>
    <b:Pages>9</b:Pages>
    <b:RefOrder>38</b:RefOrder>
  </b:Source>
  <b:Source>
    <b:Tag>Mau24</b:Tag>
    <b:SourceType>DocumentFromInternetSite</b:SourceType>
    <b:Guid>{B1CA468F-820F-4F61-B7EA-C4E3F98DE365}</b:Guid>
    <b:Title>innocence project</b:Title>
    <b:Year>2024</b:Year>
    <b:Author>
      <b:Author>
        <b:NameList>
          <b:Person>
            <b:Last>Maule</b:Last>
            <b:First>Alicia</b:First>
          </b:Person>
          <b:Person>
            <b:Last>Young</b:Last>
            <b:First>Keli</b:First>
          </b:Person>
        </b:NameList>
      </b:Author>
    </b:Author>
    <b:InternetSiteTitle>What You Need to Know About Qualified Immunity and How It Shields Those Responsible for Wrongful Convictions</b:InternetSiteTitle>
    <b:Month>April</b:Month>
    <b:Day>22</b:Day>
    <b:URL>https://innocenceproject.org/what-you-need-to-know-about-qualified-immunity-and-how-it-shields-those-responsible-for-wrongful-convictions/#:~:text=Qualified%20immunity%20is%20a%20legal,protecting%20public%20officials%20from%20accountability?</b:URL>
    <b:RefOrder>39</b:RefOrder>
  </b:Source>
  <b:Source>
    <b:Tag>Com17</b:Tag>
    <b:SourceType>DocumentFromInternetSite</b:SourceType>
    <b:Guid>{B9C21C56-E97D-4842-BE55-0960A3D3A701}</b:Guid>
    <b:Title>DEPARTMENT OF PUBLIC SAFETY, DIVISION OF LAW ENFORCEMENT</b:Title>
    <b:InternetSiteTitle>Rule 1002 - Act 792</b:InternetSiteTitle>
    <b:Year>2017</b:Year>
    <b:Month>January</b:Month>
    <b:URL>https://www.arkleg.state.ar.us/Home/FTPDocument?path=%2FAssembly%2FMeeting+Attachments%2F430%2F4896%2FExhibit+G+-+DPS+Review+of+Rule%2C+CLEST+Rules.pdf#:~:text=-%20Rule%201002%20-%20Act%20792%20of%202021,annual%20racial%20profiling%20training%20for%20law%</b:URL>
    <b:Author>
      <b:Author>
        <b:Corporate>Commission on Law Enforcement Standards and Training (CLEST)</b:Corporate>
      </b:Author>
    </b:Author>
    <b:RefOrder>41</b:RefOrder>
  </b:Source>
  <b:Source>
    <b:Tag>Cha18</b:Tag>
    <b:SourceType>DocumentFromInternetSite</b:SourceType>
    <b:Guid>{55767C88-ACF4-4E8F-8E2C-75519C0AEB88}</b:Guid>
    <b:Author>
      <b:Author>
        <b:NameList>
          <b:Person>
            <b:Last>Chapman</b:Last>
            <b:First>Brett</b:First>
          </b:Person>
        </b:NameList>
      </b:Author>
    </b:Author>
    <b:Title>National Institute of Justice</b:Title>
    <b:InternetSiteTitle>Body-Worn Cameras: What the Evidence Tells Us</b:InternetSiteTitle>
    <b:Year>2018</b:Year>
    <b:Month>November</b:Month>
    <b:Day>14</b:Day>
    <b:URL>https://nij.ojp.gov/topics/articles/body-worn-cameras-what-evidence-tells-us</b:URL>
    <b:RefOrder>42</b:RefOrder>
  </b:Source>
  <b:Source>
    <b:Tag>Wal03</b:Tag>
    <b:SourceType>DocumentFromInternetSite</b:SourceType>
    <b:Guid>{12AB0089-FD7E-4F80-90DD-D76B8266FBF7}</b:Guid>
    <b:Author>
      <b:Author>
        <b:NameList>
          <b:Person>
            <b:Last>Walker</b:Last>
            <b:First>Samuel</b:First>
          </b:Person>
        </b:NameList>
      </b:Author>
    </b:Author>
    <b:Title>U.S. Department of Justice </b:Title>
    <b:InternetSiteTitle>Early Intervention Systems for Law Enforcement Agencies: A Planning and Management Guide</b:InternetSiteTitle>
    <b:Year>2003</b:Year>
    <b:URL>https://www.ojp.gov/ncjrs/virtual-library/abstracts/early-intervention-systems-law-enforcement-agencies-planning-and</b:URL>
    <b:RefOrder>43</b:RefOrder>
  </b:Source>
  <b:Source>
    <b:Tag>Gen23</b:Tag>
    <b:SourceType>DocumentFromInternetSite</b:SourceType>
    <b:Guid>{0ADE80FF-C312-46B6-88DE-608C97027D00}</b:Guid>
    <b:Author>
      <b:Author>
        <b:Corporate>Arkanas State Legislature</b:Corporate>
      </b:Author>
    </b:Author>
    <b:Title>Arkanas State Legislature</b:Title>
    <b:InternetSiteTitle>Act 537</b:InternetSiteTitle>
    <b:Year>2023</b:Year>
    <b:URL>https://www.arkleg.state.ar.us/Home/FTPDocument?path=%2FACTS%2F2023R%2FPublic%2FACT537.pdf</b:URL>
    <b:RefOrder>44</b:RefOrder>
  </b:Source>
  <b:Source>
    <b:Tag>ElY23</b:Tag>
    <b:SourceType>DocumentFromInternetSite</b:SourceType>
    <b:Guid>{35A33303-8730-42C7-9290-53FEB40FCEC4}</b:Guid>
    <b:Author>
      <b:Author>
        <b:NameList>
          <b:Person>
            <b:Last>El-Yaouti</b:Last>
            <b:First>Nadia</b:First>
          </b:Person>
        </b:NameList>
      </b:Author>
    </b:Author>
    <b:Title>Law Commentary</b:Title>
    <b:InternetSiteTitle>Family of Tyre Nichols Files Landmark $550 Million Civil Lawsuit Against Memphis and Police Officers</b:InternetSiteTitle>
    <b:Year>2023</b:Year>
    <b:Month>April</b:Month>
    <b:Day>25</b:Day>
    <b:URL>https://www.lawcommentary.com/articles/family-of-tyre-nichols-files-landmark-550-million-civil-lawsuit-against-memphis-and-police-officers</b:URL>
    <b:RefOrder>14</b:RefOrder>
  </b:Source>
  <b:Source>
    <b:Tag>Sub21</b:Tag>
    <b:SourceType>DocumentFromInternetSite</b:SourceType>
    <b:Guid>{B34E3D34-5793-4100-A49D-99AF596D9730}</b:Guid>
    <b:Author>
      <b:Author>
        <b:NameList>
          <b:Person>
            <b:Last>Subramanian</b:Last>
            <b:First>Ram</b:First>
          </b:Person>
          <b:Person>
            <b:Last>Arzy</b:Last>
            <b:First>Leily</b:First>
          </b:Person>
        </b:NameList>
      </b:Author>
    </b:Author>
    <b:Title>Brennan Center for Justice</b:Title>
    <b:InternetSiteTitle>State Policing Reforms Since George Floyd's Murder</b:InternetSiteTitle>
    <b:Year>2021</b:Year>
    <b:Month>May</b:Month>
    <b:Day>21</b:Day>
    <b:URL>https://www.brennancenter.org/our-work/research-reports/state-policing-reforms-george-floyds-murder</b:URL>
    <b:RefOrder>40</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5" ma:contentTypeDescription="Create a new document." ma:contentTypeScope="" ma:versionID="feaa06a4163104d04c50d6bf01680082">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324aef1e234118ab326fb8eaf1948cb6"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A97E57DA-E958-4511-99F3-FB46122A78E0}">
  <ds:schemaRefs>
    <ds:schemaRef ds:uri="http://schemas.openxmlformats.org/officeDocument/2006/bibliography"/>
  </ds:schemaRefs>
</ds:datastoreItem>
</file>

<file path=customXml/itemProps2.xml><?xml version="1.0" encoding="utf-8"?>
<ds:datastoreItem xmlns:ds="http://schemas.openxmlformats.org/officeDocument/2006/customXml" ds:itemID="{3D703EF2-2085-436F-9BB1-FD6049A6E27D}"/>
</file>

<file path=customXml/itemProps3.xml><?xml version="1.0" encoding="utf-8"?>
<ds:datastoreItem xmlns:ds="http://schemas.openxmlformats.org/officeDocument/2006/customXml" ds:itemID="{5AC68627-D902-4AD7-84DD-9A7EB3BBE630}"/>
</file>

<file path=customXml/itemProps4.xml><?xml version="1.0" encoding="utf-8"?>
<ds:datastoreItem xmlns:ds="http://schemas.openxmlformats.org/officeDocument/2006/customXml" ds:itemID="{D5B557F1-1A53-4676-8C96-F77EED53462C}"/>
</file>

<file path=docProps/app.xml><?xml version="1.0" encoding="utf-8"?>
<Properties xmlns="http://schemas.openxmlformats.org/officeDocument/2006/extended-properties" xmlns:vt="http://schemas.openxmlformats.org/officeDocument/2006/docPropsVTypes">
  <Template>Normal</Template>
  <TotalTime>385</TotalTime>
  <Pages>30</Pages>
  <Words>8365</Words>
  <Characters>47684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Brents, Joshua (SGT)</dc:creator>
  <cp:keywords/>
  <dc:description/>
  <cp:lastModifiedBy>Brents, Joshua (SGT)</cp:lastModifiedBy>
  <cp:revision>58</cp:revision>
  <cp:lastPrinted>2024-10-30T18:17:00Z</cp:lastPrinted>
  <dcterms:created xsi:type="dcterms:W3CDTF">2024-10-28T18:13:00Z</dcterms:created>
  <dcterms:modified xsi:type="dcterms:W3CDTF">2024-11-04T17:47:00Z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0334ce648f4b7a7ec037b3271d08adcb93e4efca07aa0faacdccb4ad93605b81</vt:lpwstr>
  </property>
  <property fmtid="{D5CDD505-2E9C-101B-9397-08002B2CF9AE}" pid="3" name="ContentTypeId">
    <vt:lpwstr>0x0101007262FDFB3EA3C343BB92AB2349CC71AA</vt:lpwstr>
  </property>
</Properties>
</file>